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Y="1208"/>
        <w:tblW w:w="15735" w:type="dxa"/>
        <w:tblLayout w:type="fixed"/>
        <w:tblCellMar>
          <w:top w:w="170" w:type="dxa"/>
          <w:left w:w="170" w:type="dxa"/>
          <w:bottom w:w="170" w:type="dxa"/>
          <w:right w:w="170" w:type="dxa"/>
        </w:tblCellMar>
        <w:tblLook w:val="04A0" w:firstRow="1" w:lastRow="0" w:firstColumn="1" w:lastColumn="0" w:noHBand="0" w:noVBand="1"/>
      </w:tblPr>
      <w:tblGrid>
        <w:gridCol w:w="3591"/>
        <w:gridCol w:w="7466"/>
        <w:gridCol w:w="4678"/>
      </w:tblGrid>
      <w:tr w:rsidR="00B57DB6" w14:paraId="74A31524" w14:textId="77777777" w:rsidTr="00B57DB6">
        <w:trPr>
          <w:trHeight w:val="567"/>
        </w:trPr>
        <w:tc>
          <w:tcPr>
            <w:tcW w:w="15735" w:type="dxa"/>
            <w:gridSpan w:val="3"/>
            <w:tcBorders>
              <w:top w:val="single" w:sz="4" w:space="0" w:color="F28C1C" w:themeColor="accent1"/>
              <w:left w:val="single" w:sz="4" w:space="0" w:color="F28C1C" w:themeColor="accent1"/>
              <w:bottom w:val="single" w:sz="4" w:space="0" w:color="F28C1C" w:themeColor="accent1"/>
              <w:right w:val="single" w:sz="4" w:space="0" w:color="F28C1C" w:themeColor="accent1"/>
            </w:tcBorders>
            <w:shd w:val="clear" w:color="auto" w:fill="FFFFFF" w:themeFill="background1"/>
            <w:tcMar>
              <w:top w:w="113" w:type="dxa"/>
              <w:bottom w:w="113" w:type="dxa"/>
            </w:tcMar>
            <w:vAlign w:val="center"/>
          </w:tcPr>
          <w:p w14:paraId="2232097F" w14:textId="77777777" w:rsidR="00B57DB6" w:rsidRPr="003660EE" w:rsidRDefault="00B57DB6" w:rsidP="00B57DB6">
            <w:pPr>
              <w:pStyle w:val="Heading2"/>
              <w:spacing w:before="0"/>
              <w:jc w:val="center"/>
            </w:pPr>
            <w:bookmarkStart w:id="0" w:name="_Hlk97026126"/>
            <w:r w:rsidRPr="002F77F9">
              <w:rPr>
                <w:color w:val="000000"/>
                <w:sz w:val="28"/>
                <w:szCs w:val="28"/>
              </w:rPr>
              <w:t>Stage One: Universal Support</w:t>
            </w:r>
          </w:p>
        </w:tc>
      </w:tr>
      <w:tr w:rsidR="00B57DB6" w:rsidRPr="003660EE" w14:paraId="51E06EB7" w14:textId="77777777" w:rsidTr="00B57DB6">
        <w:trPr>
          <w:trHeight w:val="567"/>
        </w:trPr>
        <w:tc>
          <w:tcPr>
            <w:tcW w:w="3591" w:type="dxa"/>
            <w:tcBorders>
              <w:top w:val="single" w:sz="4" w:space="0" w:color="F28C1C" w:themeColor="accent1"/>
              <w:left w:val="single" w:sz="8" w:space="0" w:color="FFFFFF" w:themeColor="background1"/>
              <w:bottom w:val="single" w:sz="4" w:space="0" w:color="F28C1C" w:themeColor="accent1"/>
              <w:right w:val="single" w:sz="8" w:space="0" w:color="FFFFFF" w:themeColor="background1"/>
            </w:tcBorders>
            <w:shd w:val="clear" w:color="auto" w:fill="2A294C"/>
            <w:tcMar>
              <w:top w:w="113" w:type="dxa"/>
              <w:bottom w:w="113" w:type="dxa"/>
            </w:tcMar>
            <w:vAlign w:val="center"/>
          </w:tcPr>
          <w:p w14:paraId="2F6EF546" w14:textId="77777777" w:rsidR="00B57DB6" w:rsidRPr="002F77F9" w:rsidRDefault="00B57DB6" w:rsidP="00B57DB6">
            <w:pPr>
              <w:spacing w:after="0" w:line="254" w:lineRule="auto"/>
              <w:jc w:val="center"/>
              <w:rPr>
                <w:b/>
                <w:bCs/>
                <w:color w:val="FFFFFF" w:themeColor="background1"/>
                <w:sz w:val="24"/>
                <w:szCs w:val="32"/>
              </w:rPr>
            </w:pPr>
            <w:bookmarkStart w:id="1" w:name="_Hlk97027818"/>
            <w:r w:rsidRPr="002F77F9">
              <w:rPr>
                <w:b/>
                <w:bCs/>
                <w:color w:val="FFFFFF" w:themeColor="background1"/>
                <w:sz w:val="24"/>
                <w:szCs w:val="32"/>
              </w:rPr>
              <w:t>Thresholds/triggers</w:t>
            </w:r>
          </w:p>
        </w:tc>
        <w:tc>
          <w:tcPr>
            <w:tcW w:w="7466" w:type="dxa"/>
            <w:tcBorders>
              <w:top w:val="single" w:sz="4" w:space="0" w:color="F28C1C" w:themeColor="accent1"/>
              <w:left w:val="single" w:sz="8" w:space="0" w:color="FFFFFF" w:themeColor="background1"/>
              <w:bottom w:val="single" w:sz="4" w:space="0" w:color="F28C1C" w:themeColor="accent1"/>
              <w:right w:val="single" w:sz="8" w:space="0" w:color="FFFFFF" w:themeColor="background1"/>
            </w:tcBorders>
            <w:shd w:val="clear" w:color="auto" w:fill="2A294C"/>
            <w:vAlign w:val="center"/>
          </w:tcPr>
          <w:p w14:paraId="4EC4472F" w14:textId="35813733" w:rsidR="00B57DB6" w:rsidRPr="00955E89" w:rsidRDefault="00B57DB6" w:rsidP="00B57DB6">
            <w:pPr>
              <w:suppressAutoHyphens w:val="0"/>
              <w:autoSpaceDE/>
              <w:autoSpaceDN/>
              <w:adjustRightInd/>
              <w:spacing w:after="0" w:line="240" w:lineRule="auto"/>
              <w:jc w:val="center"/>
              <w:textAlignment w:val="auto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955E89">
              <w:rPr>
                <w:rFonts w:eastAsia="Times New Roman" w:cs="Times New Roman"/>
                <w:b/>
                <w:bCs/>
                <w:color w:val="FFFFFF" w:themeColor="background1"/>
                <w:sz w:val="24"/>
                <w:szCs w:val="24"/>
              </w:rPr>
              <w:t>Strategies to be used</w:t>
            </w:r>
            <w:r>
              <w:rPr>
                <w:rFonts w:eastAsia="Times New Roman" w:cs="Times New Roman"/>
                <w:b/>
                <w:bCs/>
                <w:color w:val="FFFFFF" w:themeColor="background1"/>
                <w:sz w:val="24"/>
                <w:szCs w:val="24"/>
              </w:rPr>
              <w:t xml:space="preserve"> in school or with external agencies</w:t>
            </w:r>
          </w:p>
          <w:p w14:paraId="5AEBBE39" w14:textId="0D4CAE17" w:rsidR="00B57DB6" w:rsidRPr="00955E89" w:rsidRDefault="00B57DB6" w:rsidP="00B57DB6">
            <w:pPr>
              <w:suppressAutoHyphens w:val="0"/>
              <w:autoSpaceDE/>
              <w:autoSpaceDN/>
              <w:adjustRightInd/>
              <w:spacing w:after="0" w:line="240" w:lineRule="auto"/>
              <w:jc w:val="center"/>
              <w:textAlignment w:val="auto"/>
              <w:rPr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F28C1C" w:themeColor="accent1"/>
              <w:left w:val="single" w:sz="8" w:space="0" w:color="FFFFFF" w:themeColor="background1"/>
              <w:bottom w:val="single" w:sz="4" w:space="0" w:color="F28C1C" w:themeColor="accent1"/>
              <w:right w:val="single" w:sz="8" w:space="0" w:color="FFFFFF" w:themeColor="background1"/>
            </w:tcBorders>
            <w:shd w:val="clear" w:color="auto" w:fill="2A294C"/>
            <w:vAlign w:val="center"/>
          </w:tcPr>
          <w:p w14:paraId="20ED7CFB" w14:textId="77777777" w:rsidR="00B57DB6" w:rsidRPr="00955E89" w:rsidRDefault="00B57DB6" w:rsidP="00B57DB6">
            <w:pPr>
              <w:spacing w:after="0" w:line="254" w:lineRule="auto"/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955E89">
              <w:rPr>
                <w:b/>
                <w:bCs/>
                <w:color w:val="FFFFFF" w:themeColor="background1"/>
                <w:sz w:val="24"/>
                <w:szCs w:val="24"/>
              </w:rPr>
              <w:t>Monitoring procedures</w:t>
            </w:r>
          </w:p>
        </w:tc>
      </w:tr>
      <w:tr w:rsidR="00B57DB6" w:rsidRPr="00B122E4" w14:paraId="01469EF4" w14:textId="77777777" w:rsidTr="00B57DB6">
        <w:trPr>
          <w:trHeight w:val="1631"/>
        </w:trPr>
        <w:tc>
          <w:tcPr>
            <w:tcW w:w="3591" w:type="dxa"/>
            <w:tcBorders>
              <w:top w:val="single" w:sz="4" w:space="0" w:color="F28C1C" w:themeColor="accent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2F0F4"/>
            <w:tcMar>
              <w:top w:w="113" w:type="dxa"/>
              <w:bottom w:w="113" w:type="dxa"/>
            </w:tcMar>
          </w:tcPr>
          <w:p w14:paraId="2A0451E7" w14:textId="77777777" w:rsidR="00B57DB6" w:rsidRPr="00955E89" w:rsidRDefault="00B57DB6" w:rsidP="00B57DB6">
            <w:pPr>
              <w:pStyle w:val="Bullets-Twinkl"/>
            </w:pPr>
            <w:r w:rsidRPr="00955E89">
              <w:t>96% - 100% attendance</w:t>
            </w:r>
          </w:p>
        </w:tc>
        <w:tc>
          <w:tcPr>
            <w:tcW w:w="7466" w:type="dxa"/>
            <w:tcBorders>
              <w:top w:val="single" w:sz="4" w:space="0" w:color="F28C1C" w:themeColor="accent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2F0F4"/>
          </w:tcPr>
          <w:p w14:paraId="02C6C238" w14:textId="77777777" w:rsidR="00B57DB6" w:rsidRPr="00955E89" w:rsidRDefault="00B57DB6" w:rsidP="00B57DB6">
            <w:pPr>
              <w:suppressAutoHyphens w:val="0"/>
              <w:autoSpaceDE/>
              <w:autoSpaceDN/>
              <w:adjustRightInd/>
              <w:spacing w:after="0" w:line="240" w:lineRule="auto"/>
              <w:jc w:val="left"/>
              <w:textAlignment w:val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955E89">
              <w:rPr>
                <w:rFonts w:eastAsia="Times New Roman" w:cs="Times New Roman"/>
                <w:b/>
                <w:bCs/>
                <w:color w:val="000000"/>
                <w:szCs w:val="20"/>
              </w:rPr>
              <w:t>Communicating expectations:</w:t>
            </w:r>
          </w:p>
          <w:p w14:paraId="1E1593C5" w14:textId="3A7630B3" w:rsidR="00B57DB6" w:rsidRPr="00955E89" w:rsidRDefault="00B57DB6" w:rsidP="00B57DB6">
            <w:pPr>
              <w:pStyle w:val="Bullets-Twinkl"/>
            </w:pPr>
            <w:r w:rsidRPr="00955E89">
              <w:t xml:space="preserve">Regular reminders of the importance of good attendance, through </w:t>
            </w:r>
            <w:r>
              <w:t xml:space="preserve">our school website, whole school </w:t>
            </w:r>
            <w:r w:rsidR="00A256D1">
              <w:t>Class Dojo and letters to parents and carers</w:t>
            </w:r>
          </w:p>
          <w:p w14:paraId="3CD2B39A" w14:textId="77AF26BD" w:rsidR="00B57DB6" w:rsidRDefault="00B57DB6" w:rsidP="00B57DB6">
            <w:pPr>
              <w:pStyle w:val="Bullets-Twinkl"/>
            </w:pPr>
            <w:r w:rsidRPr="00955E89">
              <w:t>Weekly attendance</w:t>
            </w:r>
            <w:r w:rsidR="00894CBA">
              <w:t xml:space="preserve"> figures </w:t>
            </w:r>
            <w:r w:rsidR="00733AB9">
              <w:t>and overall attendance on Class Dojo</w:t>
            </w:r>
          </w:p>
          <w:p w14:paraId="156E08F7" w14:textId="410F0C7A" w:rsidR="00733AB9" w:rsidRPr="00955E89" w:rsidRDefault="00733AB9" w:rsidP="00B57DB6">
            <w:pPr>
              <w:pStyle w:val="Bullets-Twinkl"/>
            </w:pPr>
            <w:r>
              <w:t>100% attendance certificates termly awarded to children in ‘Star of the Term’ achievement assemblies</w:t>
            </w:r>
          </w:p>
          <w:p w14:paraId="7A40ECEA" w14:textId="77777777" w:rsidR="00B57DB6" w:rsidRPr="00955E89" w:rsidRDefault="00B57DB6" w:rsidP="00B57DB6">
            <w:pPr>
              <w:suppressAutoHyphens w:val="0"/>
              <w:autoSpaceDE/>
              <w:autoSpaceDN/>
              <w:adjustRightInd/>
              <w:spacing w:after="0" w:line="240" w:lineRule="auto"/>
              <w:jc w:val="left"/>
              <w:textAlignment w:val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955E89">
              <w:rPr>
                <w:rFonts w:eastAsia="Times New Roman" w:cs="Times New Roman"/>
                <w:b/>
                <w:bCs/>
                <w:color w:val="000000"/>
                <w:szCs w:val="20"/>
              </w:rPr>
              <w:t>Direct contact with parents/carers:</w:t>
            </w:r>
          </w:p>
          <w:p w14:paraId="27CDC246" w14:textId="77777777" w:rsidR="00B57DB6" w:rsidRPr="00955E89" w:rsidRDefault="00B57DB6" w:rsidP="00B57DB6">
            <w:pPr>
              <w:pStyle w:val="Bullets-Twinkl"/>
            </w:pPr>
            <w:r w:rsidRPr="00955E89">
              <w:t>First day of absence phone calls</w:t>
            </w:r>
          </w:p>
          <w:p w14:paraId="1BA2B540" w14:textId="7FDB517C" w:rsidR="00B57DB6" w:rsidRPr="00955E89" w:rsidRDefault="00B57DB6" w:rsidP="00B57DB6">
            <w:pPr>
              <w:pStyle w:val="Bullets-Twinkl"/>
            </w:pPr>
            <w:r w:rsidRPr="00955E89">
              <w:t xml:space="preserve">Termly attendance </w:t>
            </w:r>
            <w:r w:rsidR="004B58F5">
              <w:t>figures</w:t>
            </w:r>
            <w:r w:rsidRPr="00955E89">
              <w:t xml:space="preserve"> sent out to all parents giving attendance percentages</w:t>
            </w:r>
            <w:r w:rsidR="0012325F">
              <w:t xml:space="preserve"> </w:t>
            </w:r>
            <w:r w:rsidR="004B58F5">
              <w:t>in school reports and interim reports</w:t>
            </w:r>
          </w:p>
          <w:p w14:paraId="4C10061B" w14:textId="2C908F77" w:rsidR="00B57DB6" w:rsidRPr="00B122E4" w:rsidRDefault="00B57DB6" w:rsidP="00B57DB6">
            <w:pPr>
              <w:pStyle w:val="Bullets-Twinkl"/>
              <w:rPr>
                <w:sz w:val="16"/>
                <w:szCs w:val="16"/>
              </w:rPr>
            </w:pPr>
            <w:r w:rsidRPr="00955E89">
              <w:t>Requests for term-time holidays to be declined, unless there are exceptional circumstances</w:t>
            </w:r>
            <w:r w:rsidR="004B58F5">
              <w:t xml:space="preserve"> through the use of a ‘Leave of Absence’ form</w:t>
            </w:r>
          </w:p>
        </w:tc>
        <w:tc>
          <w:tcPr>
            <w:tcW w:w="4678" w:type="dxa"/>
            <w:tcBorders>
              <w:top w:val="single" w:sz="4" w:space="0" w:color="F28C1C" w:themeColor="accent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2F0F4"/>
          </w:tcPr>
          <w:p w14:paraId="1DC719F2" w14:textId="6F6478F4" w:rsidR="00B57DB6" w:rsidRDefault="00B57DB6" w:rsidP="00B57DB6">
            <w:pPr>
              <w:pStyle w:val="Bullets-Twinkl"/>
              <w:rPr>
                <w:rFonts w:cs="Times New Roman"/>
              </w:rPr>
            </w:pPr>
            <w:r>
              <w:t xml:space="preserve">Attendance tracked through the school’s management information system </w:t>
            </w:r>
            <w:r w:rsidR="004B58F5">
              <w:t>(Bromcom</w:t>
            </w:r>
            <w:r>
              <w:t>)</w:t>
            </w:r>
          </w:p>
          <w:p w14:paraId="7A3B0E1C" w14:textId="76CD8A5C" w:rsidR="00B57DB6" w:rsidRDefault="00B57DB6" w:rsidP="00B57DB6">
            <w:pPr>
              <w:pStyle w:val="Bullets-Twinkl"/>
            </w:pPr>
            <w:r>
              <w:t xml:space="preserve">Attendance </w:t>
            </w:r>
            <w:r w:rsidR="004B58F5">
              <w:t>Lead</w:t>
            </w:r>
            <w:r>
              <w:t xml:space="preserve"> to monitor individual, group and whole-school attendance to identify any concerns</w:t>
            </w:r>
            <w:r w:rsidR="00612618">
              <w:t xml:space="preserve"> weekly/ termly</w:t>
            </w:r>
          </w:p>
          <w:p w14:paraId="46994707" w14:textId="3E3AF973" w:rsidR="00B57DB6" w:rsidRPr="00955E89" w:rsidRDefault="00B57DB6" w:rsidP="00B57DB6">
            <w:pPr>
              <w:pStyle w:val="Bullets-Twinkl"/>
            </w:pPr>
            <w:r>
              <w:t>Class teache</w:t>
            </w:r>
            <w:r w:rsidR="00612618">
              <w:t>rs</w:t>
            </w:r>
            <w:r>
              <w:t xml:space="preserve"> to be on alert for any absence patterns</w:t>
            </w:r>
            <w:r w:rsidR="00612618">
              <w:t xml:space="preserve"> or concerns from discussions with parents/carers</w:t>
            </w:r>
          </w:p>
        </w:tc>
      </w:tr>
    </w:tbl>
    <w:bookmarkEnd w:id="0"/>
    <w:bookmarkEnd w:id="1"/>
    <w:p w14:paraId="70B48A79" w14:textId="423B4918" w:rsidR="00B8626B" w:rsidRDefault="00855B3F" w:rsidP="004D0AA1">
      <w:pPr>
        <w:pStyle w:val="Heading1"/>
      </w:pPr>
      <w:r>
        <w:t>Attendance</w:t>
      </w:r>
      <w:r w:rsidR="002F77F9">
        <w:t xml:space="preserve">: </w:t>
      </w:r>
      <w:r w:rsidR="009D1FF6">
        <w:t xml:space="preserve">Sherrier </w:t>
      </w:r>
      <w:r w:rsidR="00EF2F75">
        <w:t xml:space="preserve">CE Primary School </w:t>
      </w:r>
      <w:r w:rsidR="002F77F9">
        <w:t>Intervention Escalation</w:t>
      </w:r>
      <w:r>
        <w:t xml:space="preserve"> </w:t>
      </w:r>
      <w:r w:rsidR="00C64EDC">
        <w:t>Plan</w:t>
      </w:r>
    </w:p>
    <w:p w14:paraId="2AC0EA05" w14:textId="7EE66744" w:rsidR="00955E89" w:rsidRDefault="00955E89">
      <w:pPr>
        <w:suppressAutoHyphens w:val="0"/>
        <w:autoSpaceDE/>
        <w:autoSpaceDN/>
        <w:adjustRightInd/>
        <w:spacing w:after="0" w:line="240" w:lineRule="auto"/>
        <w:jc w:val="left"/>
        <w:textAlignment w:val="auto"/>
      </w:pPr>
      <w:r>
        <w:br w:type="page"/>
      </w:r>
    </w:p>
    <w:p w14:paraId="50F60B91" w14:textId="302A73DC" w:rsidR="00AE5B94" w:rsidRDefault="00612618" w:rsidP="00AE5B94">
      <w:pPr>
        <w:spacing w:after="0"/>
      </w:pPr>
      <w:bookmarkStart w:id="2" w:name="_Hlk9702548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1C5256" wp14:editId="67AB861A">
                <wp:simplePos x="0" y="0"/>
                <wp:positionH relativeFrom="page">
                  <wp:align>center</wp:align>
                </wp:positionH>
                <wp:positionV relativeFrom="paragraph">
                  <wp:posOffset>-169545</wp:posOffset>
                </wp:positionV>
                <wp:extent cx="1119883" cy="678094"/>
                <wp:effectExtent l="38100" t="0" r="4445" b="46355"/>
                <wp:wrapNone/>
                <wp:docPr id="1" name="Arrow: Dow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9883" cy="678094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6DAE0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" o:spid="_x0000_s1026" type="#_x0000_t67" style="position:absolute;margin-left:0;margin-top:-13.35pt;width:88.2pt;height:53.4pt;z-index:251659264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" adj="10800" fillcolor="#f28c1c [3204]" strokecolor="#7f4507 [1604]" strokeweight="1pt">
                <w10:wrap anchorx="page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812"/>
        <w:tblW w:w="15735" w:type="dxa"/>
        <w:tblLayout w:type="fixed"/>
        <w:tblCellMar>
          <w:top w:w="170" w:type="dxa"/>
          <w:left w:w="170" w:type="dxa"/>
          <w:bottom w:w="170" w:type="dxa"/>
          <w:right w:w="170" w:type="dxa"/>
        </w:tblCellMar>
        <w:tblLook w:val="04A0" w:firstRow="1" w:lastRow="0" w:firstColumn="1" w:lastColumn="0" w:noHBand="0" w:noVBand="1"/>
      </w:tblPr>
      <w:tblGrid>
        <w:gridCol w:w="3591"/>
        <w:gridCol w:w="7466"/>
        <w:gridCol w:w="4678"/>
      </w:tblGrid>
      <w:tr w:rsidR="00612618" w:rsidRPr="003660EE" w14:paraId="1F0C5A06" w14:textId="77777777" w:rsidTr="00612618">
        <w:trPr>
          <w:trHeight w:val="567"/>
        </w:trPr>
        <w:tc>
          <w:tcPr>
            <w:tcW w:w="15735" w:type="dxa"/>
            <w:gridSpan w:val="3"/>
            <w:tcBorders>
              <w:top w:val="single" w:sz="4" w:space="0" w:color="F28C1C" w:themeColor="accent1"/>
              <w:left w:val="single" w:sz="4" w:space="0" w:color="F28C1C" w:themeColor="accent1"/>
              <w:bottom w:val="single" w:sz="4" w:space="0" w:color="F28C1C" w:themeColor="accent1"/>
              <w:right w:val="single" w:sz="4" w:space="0" w:color="F28C1C" w:themeColor="accent1"/>
            </w:tcBorders>
            <w:shd w:val="clear" w:color="auto" w:fill="FFFFFF" w:themeFill="background1"/>
            <w:tcMar>
              <w:top w:w="113" w:type="dxa"/>
              <w:bottom w:w="113" w:type="dxa"/>
            </w:tcMar>
            <w:vAlign w:val="center"/>
          </w:tcPr>
          <w:bookmarkEnd w:id="2"/>
          <w:p w14:paraId="432C8C3A" w14:textId="77777777" w:rsidR="00612618" w:rsidRPr="003660EE" w:rsidRDefault="00612618" w:rsidP="00612618">
            <w:pPr>
              <w:pStyle w:val="Heading2"/>
              <w:spacing w:before="0"/>
              <w:jc w:val="center"/>
            </w:pPr>
            <w:r w:rsidRPr="002F77F9">
              <w:rPr>
                <w:color w:val="000000"/>
                <w:sz w:val="28"/>
                <w:szCs w:val="28"/>
              </w:rPr>
              <w:t xml:space="preserve">Stage </w:t>
            </w:r>
            <w:r>
              <w:rPr>
                <w:color w:val="000000"/>
                <w:sz w:val="28"/>
                <w:szCs w:val="28"/>
              </w:rPr>
              <w:t>Two</w:t>
            </w:r>
            <w:r w:rsidRPr="002F77F9">
              <w:rPr>
                <w:color w:val="000000"/>
                <w:sz w:val="28"/>
                <w:szCs w:val="28"/>
              </w:rPr>
              <w:t xml:space="preserve">: </w:t>
            </w:r>
            <w:r>
              <w:rPr>
                <w:color w:val="000000"/>
                <w:sz w:val="28"/>
                <w:szCs w:val="28"/>
              </w:rPr>
              <w:t>Initial Target Support</w:t>
            </w:r>
          </w:p>
        </w:tc>
      </w:tr>
      <w:tr w:rsidR="00612618" w:rsidRPr="00955E89" w14:paraId="2C6B5E74" w14:textId="77777777" w:rsidTr="00612618">
        <w:trPr>
          <w:trHeight w:val="567"/>
        </w:trPr>
        <w:tc>
          <w:tcPr>
            <w:tcW w:w="3591" w:type="dxa"/>
            <w:tcBorders>
              <w:top w:val="single" w:sz="4" w:space="0" w:color="F28C1C" w:themeColor="accent1"/>
              <w:left w:val="single" w:sz="8" w:space="0" w:color="FFFFFF" w:themeColor="background1"/>
              <w:bottom w:val="single" w:sz="4" w:space="0" w:color="F28C1C" w:themeColor="accent1"/>
              <w:right w:val="single" w:sz="8" w:space="0" w:color="FFFFFF" w:themeColor="background1"/>
            </w:tcBorders>
            <w:shd w:val="clear" w:color="auto" w:fill="2A294C"/>
            <w:tcMar>
              <w:top w:w="113" w:type="dxa"/>
              <w:bottom w:w="113" w:type="dxa"/>
            </w:tcMar>
            <w:vAlign w:val="center"/>
          </w:tcPr>
          <w:p w14:paraId="37E66090" w14:textId="77777777" w:rsidR="00612618" w:rsidRPr="00955E89" w:rsidRDefault="00612618" w:rsidP="00612618">
            <w:pPr>
              <w:spacing w:after="0" w:line="254" w:lineRule="auto"/>
              <w:jc w:val="left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955E89">
              <w:rPr>
                <w:b/>
                <w:bCs/>
                <w:color w:val="FFFFFF" w:themeColor="background1"/>
                <w:sz w:val="24"/>
                <w:szCs w:val="24"/>
              </w:rPr>
              <w:t>Thresholds/triggers</w:t>
            </w:r>
          </w:p>
        </w:tc>
        <w:tc>
          <w:tcPr>
            <w:tcW w:w="7466" w:type="dxa"/>
            <w:tcBorders>
              <w:top w:val="single" w:sz="4" w:space="0" w:color="F28C1C" w:themeColor="accent1"/>
              <w:left w:val="single" w:sz="8" w:space="0" w:color="FFFFFF" w:themeColor="background1"/>
              <w:bottom w:val="single" w:sz="4" w:space="0" w:color="F28C1C" w:themeColor="accent1"/>
              <w:right w:val="single" w:sz="8" w:space="0" w:color="FFFFFF" w:themeColor="background1"/>
            </w:tcBorders>
            <w:shd w:val="clear" w:color="auto" w:fill="2A294C"/>
            <w:vAlign w:val="center"/>
          </w:tcPr>
          <w:p w14:paraId="1C1339A0" w14:textId="77777777" w:rsidR="00612618" w:rsidRPr="00955E89" w:rsidRDefault="00612618" w:rsidP="00612618">
            <w:pPr>
              <w:suppressAutoHyphens w:val="0"/>
              <w:autoSpaceDE/>
              <w:autoSpaceDN/>
              <w:adjustRightInd/>
              <w:spacing w:after="0" w:line="240" w:lineRule="auto"/>
              <w:jc w:val="left"/>
              <w:textAlignment w:val="auto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955E89">
              <w:rPr>
                <w:b/>
                <w:bCs/>
                <w:color w:val="FFFFFF" w:themeColor="background1"/>
                <w:sz w:val="24"/>
                <w:szCs w:val="24"/>
              </w:rPr>
              <w:t>Actions to be taken</w:t>
            </w:r>
          </w:p>
        </w:tc>
        <w:tc>
          <w:tcPr>
            <w:tcW w:w="4678" w:type="dxa"/>
            <w:tcBorders>
              <w:top w:val="single" w:sz="4" w:space="0" w:color="F28C1C" w:themeColor="accent1"/>
              <w:left w:val="single" w:sz="8" w:space="0" w:color="FFFFFF" w:themeColor="background1"/>
              <w:bottom w:val="single" w:sz="4" w:space="0" w:color="F28C1C" w:themeColor="accent1"/>
              <w:right w:val="single" w:sz="8" w:space="0" w:color="FFFFFF" w:themeColor="background1"/>
            </w:tcBorders>
            <w:shd w:val="clear" w:color="auto" w:fill="2A294C"/>
            <w:vAlign w:val="center"/>
          </w:tcPr>
          <w:p w14:paraId="28966347" w14:textId="77777777" w:rsidR="00612618" w:rsidRPr="00955E89" w:rsidRDefault="00612618" w:rsidP="00612618">
            <w:pPr>
              <w:spacing w:after="0" w:line="254" w:lineRule="auto"/>
              <w:jc w:val="left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955E89">
              <w:rPr>
                <w:b/>
                <w:bCs/>
                <w:color w:val="FFFFFF" w:themeColor="background1"/>
                <w:sz w:val="24"/>
                <w:szCs w:val="24"/>
              </w:rPr>
              <w:t>Monitoring procedures</w:t>
            </w:r>
          </w:p>
        </w:tc>
      </w:tr>
      <w:tr w:rsidR="00612618" w:rsidRPr="00955E89" w14:paraId="6EDE6CB2" w14:textId="77777777" w:rsidTr="00612618">
        <w:trPr>
          <w:trHeight w:val="2094"/>
        </w:trPr>
        <w:tc>
          <w:tcPr>
            <w:tcW w:w="3591" w:type="dxa"/>
            <w:tcBorders>
              <w:top w:val="single" w:sz="4" w:space="0" w:color="F28C1C" w:themeColor="accent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2F0F4"/>
            <w:tcMar>
              <w:top w:w="113" w:type="dxa"/>
              <w:bottom w:w="113" w:type="dxa"/>
            </w:tcMar>
          </w:tcPr>
          <w:p w14:paraId="2E1362CE" w14:textId="77777777" w:rsidR="00612618" w:rsidRDefault="00612618" w:rsidP="00612618">
            <w:pPr>
              <w:rPr>
                <w:rFonts w:ascii="Times New Roman" w:hAnsi="Times New Roman" w:cs="Times New Roman"/>
                <w:color w:val="auto"/>
                <w:szCs w:val="24"/>
              </w:rPr>
            </w:pPr>
            <w:r>
              <w:t>Initiate support at this level if any of the following criteria are met:</w:t>
            </w:r>
          </w:p>
          <w:p w14:paraId="38C24A6F" w14:textId="0C3A3BFC" w:rsidR="00612618" w:rsidRDefault="00612618" w:rsidP="00612618">
            <w:pPr>
              <w:pStyle w:val="Bullets-Twinkl"/>
            </w:pPr>
            <w:r>
              <w:t>9</w:t>
            </w:r>
            <w:r w:rsidR="00ED76B8">
              <w:t>3</w:t>
            </w:r>
            <w:r>
              <w:t>% - 9</w:t>
            </w:r>
            <w:r>
              <w:t>5</w:t>
            </w:r>
            <w:r>
              <w:t>%  attendance</w:t>
            </w:r>
          </w:p>
          <w:p w14:paraId="10AE56C0" w14:textId="77777777" w:rsidR="00612618" w:rsidRDefault="00612618" w:rsidP="00612618">
            <w:pPr>
              <w:pStyle w:val="Bullets-Twinkl"/>
            </w:pPr>
            <w:r>
              <w:t>Three or more late arrivals over a half-term period</w:t>
            </w:r>
          </w:p>
          <w:p w14:paraId="0B42AFBD" w14:textId="77777777" w:rsidR="00612618" w:rsidRPr="00955E89" w:rsidRDefault="00612618" w:rsidP="00612618">
            <w:pPr>
              <w:pStyle w:val="Bullets-Twinkl"/>
            </w:pPr>
            <w:r>
              <w:t>An unexplained or unauthorised absence</w:t>
            </w:r>
          </w:p>
        </w:tc>
        <w:tc>
          <w:tcPr>
            <w:tcW w:w="7466" w:type="dxa"/>
            <w:tcBorders>
              <w:top w:val="single" w:sz="4" w:space="0" w:color="F28C1C" w:themeColor="accent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2F0F4"/>
          </w:tcPr>
          <w:p w14:paraId="185C8AAD" w14:textId="77777777" w:rsidR="00612618" w:rsidRPr="00955E89" w:rsidRDefault="00612618" w:rsidP="00612618">
            <w:pPr>
              <w:suppressAutoHyphens w:val="0"/>
              <w:autoSpaceDE/>
              <w:autoSpaceDN/>
              <w:adjustRightInd/>
              <w:spacing w:after="0" w:line="240" w:lineRule="auto"/>
              <w:jc w:val="left"/>
              <w:textAlignment w:val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955E89">
              <w:rPr>
                <w:rFonts w:eastAsia="Times New Roman" w:cs="Times New Roman"/>
                <w:b/>
                <w:bCs/>
                <w:color w:val="000000"/>
                <w:szCs w:val="20"/>
              </w:rPr>
              <w:t>Communicating expectations:</w:t>
            </w:r>
          </w:p>
          <w:p w14:paraId="3140DE59" w14:textId="77777777" w:rsidR="00612618" w:rsidRPr="00955E89" w:rsidRDefault="00612618" w:rsidP="00612618">
            <w:pPr>
              <w:pStyle w:val="Bullets-Twinkl"/>
            </w:pPr>
            <w:r w:rsidRPr="00955E89">
              <w:t xml:space="preserve">Pupils will continue to receive the universal support offered to all pupils at Stage </w:t>
            </w:r>
            <w:r>
              <w:t>One</w:t>
            </w:r>
          </w:p>
          <w:p w14:paraId="209ECB75" w14:textId="77777777" w:rsidR="00612618" w:rsidRPr="00955E89" w:rsidRDefault="00612618" w:rsidP="00612618">
            <w:pPr>
              <w:suppressAutoHyphens w:val="0"/>
              <w:autoSpaceDE/>
              <w:autoSpaceDN/>
              <w:adjustRightInd/>
              <w:spacing w:after="0" w:line="240" w:lineRule="auto"/>
              <w:jc w:val="left"/>
              <w:textAlignment w:val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955E89">
              <w:rPr>
                <w:rFonts w:eastAsia="Times New Roman" w:cs="Times New Roman"/>
                <w:b/>
                <w:bCs/>
                <w:color w:val="000000"/>
                <w:szCs w:val="20"/>
              </w:rPr>
              <w:t>Direct contact with parents/carers:</w:t>
            </w:r>
          </w:p>
          <w:p w14:paraId="06F01A27" w14:textId="11A963F4" w:rsidR="00612618" w:rsidRPr="006D50B6" w:rsidRDefault="00612618" w:rsidP="00612618">
            <w:pPr>
              <w:pStyle w:val="Bullets-Twinkl"/>
            </w:pPr>
            <w:r w:rsidRPr="006D50B6">
              <w:t>An appropriate member of staff will have an informal discussion with the pupil to explore whether they have any concerns or issues that could be a barrier to attendance</w:t>
            </w:r>
            <w:r>
              <w:t xml:space="preserve"> if age appropriate</w:t>
            </w:r>
          </w:p>
          <w:p w14:paraId="4F3CFD77" w14:textId="1F73E5AA" w:rsidR="00612618" w:rsidRPr="006D50B6" w:rsidRDefault="00612618" w:rsidP="00612618">
            <w:pPr>
              <w:pStyle w:val="Bullets-Twinkl"/>
            </w:pPr>
            <w:r>
              <w:t>1</w:t>
            </w:r>
            <w:r w:rsidRPr="00612618">
              <w:rPr>
                <w:vertAlign w:val="superscript"/>
              </w:rPr>
              <w:t>st</w:t>
            </w:r>
            <w:r>
              <w:t xml:space="preserve"> r</w:t>
            </w:r>
            <w:r w:rsidRPr="006D50B6">
              <w:t xml:space="preserve">eminder letter </w:t>
            </w:r>
            <w:r>
              <w:t xml:space="preserve">sent </w:t>
            </w:r>
            <w:r w:rsidRPr="006D50B6">
              <w:t>home and parents/carers invited to discuss any concerns if they wish to do so</w:t>
            </w:r>
            <w:r>
              <w:t xml:space="preserve"> via Class Dojo personal messaging</w:t>
            </w:r>
          </w:p>
          <w:p w14:paraId="71D48EDA" w14:textId="77777777" w:rsidR="00612618" w:rsidRDefault="00612618" w:rsidP="00612618">
            <w:pPr>
              <w:spacing w:after="0"/>
              <w:rPr>
                <w:b/>
                <w:bCs/>
              </w:rPr>
            </w:pPr>
            <w:r w:rsidRPr="00955E89">
              <w:rPr>
                <w:b/>
                <w:bCs/>
              </w:rPr>
              <w:t>Support</w:t>
            </w:r>
            <w:r>
              <w:rPr>
                <w:b/>
                <w:bCs/>
              </w:rPr>
              <w:t>:</w:t>
            </w:r>
          </w:p>
          <w:p w14:paraId="02792C1F" w14:textId="440BF557" w:rsidR="00612618" w:rsidRPr="009564A8" w:rsidRDefault="00612618" w:rsidP="00612618">
            <w:pPr>
              <w:pStyle w:val="Bullets-Twinkl"/>
              <w:rPr>
                <w:rFonts w:cs="Times New Roman"/>
              </w:rPr>
            </w:pPr>
            <w:r>
              <w:t>Consider the external agencies that can address the individual needs of the pupil/family and make referrals as required. Possibilities include:</w:t>
            </w:r>
          </w:p>
          <w:p w14:paraId="19CFD084" w14:textId="163DD572" w:rsidR="009564A8" w:rsidRDefault="009564A8" w:rsidP="009564A8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ind w:left="1797" w:hanging="357"/>
            </w:pPr>
            <w:r>
              <w:t>Early Help Assessment Team via a MARF form from LA</w:t>
            </w:r>
          </w:p>
          <w:p w14:paraId="5D324649" w14:textId="77393B8D" w:rsidR="009564A8" w:rsidRDefault="009564A8" w:rsidP="009564A8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ind w:left="1797" w:hanging="357"/>
            </w:pPr>
            <w:r>
              <w:t>Education Attendance Officer/Support Team at LA</w:t>
            </w:r>
          </w:p>
          <w:p w14:paraId="69AE8FE6" w14:textId="35F3FC3A" w:rsidR="009564A8" w:rsidRDefault="009564A8" w:rsidP="009564A8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ind w:left="1797" w:hanging="357"/>
            </w:pPr>
            <w:r>
              <w:t>Children’s Social Care</w:t>
            </w:r>
          </w:p>
          <w:p w14:paraId="6C200885" w14:textId="149D5230" w:rsidR="009564A8" w:rsidRDefault="004B7E50" w:rsidP="009564A8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ind w:left="1797" w:hanging="357"/>
            </w:pPr>
            <w:r>
              <w:t>School Nurse/ Health Team</w:t>
            </w:r>
          </w:p>
          <w:p w14:paraId="7266C397" w14:textId="00EDE950" w:rsidR="004B7E50" w:rsidRDefault="004B7E50" w:rsidP="009564A8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ind w:left="1797" w:hanging="357"/>
            </w:pPr>
            <w:r>
              <w:t>Local GP surgery</w:t>
            </w:r>
          </w:p>
          <w:p w14:paraId="421C5158" w14:textId="52D01DD7" w:rsidR="004B7E50" w:rsidRDefault="004B7E50" w:rsidP="009564A8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ind w:left="1797" w:hanging="357"/>
            </w:pPr>
            <w:r>
              <w:t>Inclusion Team at LA</w:t>
            </w:r>
          </w:p>
          <w:p w14:paraId="15159674" w14:textId="31088B54" w:rsidR="004B7E50" w:rsidRDefault="004B7E50" w:rsidP="009564A8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ind w:left="1797" w:hanging="357"/>
            </w:pPr>
            <w:r>
              <w:t>Charities and websites are signposted</w:t>
            </w:r>
          </w:p>
          <w:p w14:paraId="7D9E5C87" w14:textId="7201646A" w:rsidR="009564A8" w:rsidRPr="004B7E50" w:rsidRDefault="004B7E50" w:rsidP="004B7E50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ind w:left="1797" w:hanging="357"/>
            </w:pPr>
            <w:r>
              <w:t>Harborough District Council (Homelessness)</w:t>
            </w:r>
          </w:p>
        </w:tc>
        <w:tc>
          <w:tcPr>
            <w:tcW w:w="4678" w:type="dxa"/>
            <w:tcBorders>
              <w:top w:val="single" w:sz="4" w:space="0" w:color="F28C1C" w:themeColor="accent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2F0F4"/>
          </w:tcPr>
          <w:p w14:paraId="32E28AC3" w14:textId="77777777" w:rsidR="004B7E50" w:rsidRPr="004B7E50" w:rsidRDefault="00612618" w:rsidP="004B7E50">
            <w:pPr>
              <w:pStyle w:val="Bullets-Twinkl"/>
              <w:rPr>
                <w:rFonts w:cs="Times New Roman"/>
              </w:rPr>
            </w:pPr>
            <w:r>
              <w:t xml:space="preserve">Attendance tracked through </w:t>
            </w:r>
            <w:r w:rsidR="004B7E50">
              <w:t>BromCom</w:t>
            </w:r>
          </w:p>
          <w:p w14:paraId="1252B9FA" w14:textId="28E6807F" w:rsidR="00612618" w:rsidRPr="004B7E50" w:rsidRDefault="004B7E50" w:rsidP="004B7E50">
            <w:pPr>
              <w:pStyle w:val="Bullets-Twinkl"/>
              <w:rPr>
                <w:rFonts w:cs="Times New Roman"/>
              </w:rPr>
            </w:pPr>
            <w:r>
              <w:t>Attendance Leader</w:t>
            </w:r>
            <w:r w:rsidR="00612618">
              <w:t xml:space="preserve"> to do </w:t>
            </w:r>
            <w:r w:rsidR="00612618" w:rsidRPr="004B7E50">
              <w:rPr>
                <w:b/>
                <w:bCs/>
              </w:rPr>
              <w:t>weekly</w:t>
            </w:r>
            <w:r w:rsidR="00612618">
              <w:t xml:space="preserve"> checks on the pupil’s data</w:t>
            </w:r>
          </w:p>
          <w:p w14:paraId="0AB5788D" w14:textId="315843BA" w:rsidR="00612618" w:rsidRPr="00955E89" w:rsidRDefault="00612618" w:rsidP="00612618">
            <w:pPr>
              <w:pStyle w:val="Bullets-Twinkl"/>
            </w:pPr>
            <w:r>
              <w:t>Class teachers to monitor pupil more closely</w:t>
            </w:r>
            <w:r w:rsidR="004B7E50">
              <w:t xml:space="preserve"> and complete an Attendance Audit/Concerns form for Attendance Lead</w:t>
            </w:r>
            <w:r w:rsidR="00BA6F3E">
              <w:t>er</w:t>
            </w:r>
          </w:p>
        </w:tc>
      </w:tr>
    </w:tbl>
    <w:p w14:paraId="4A95B5B9" w14:textId="05BFF519" w:rsidR="006D50B6" w:rsidRDefault="006D50B6" w:rsidP="00AE5B94">
      <w:pPr>
        <w:spacing w:after="0"/>
      </w:pPr>
    </w:p>
    <w:p w14:paraId="398E04AC" w14:textId="77777777" w:rsidR="006D50B6" w:rsidRDefault="006D50B6">
      <w:pPr>
        <w:suppressAutoHyphens w:val="0"/>
        <w:autoSpaceDE/>
        <w:autoSpaceDN/>
        <w:adjustRightInd/>
        <w:spacing w:after="0" w:line="240" w:lineRule="auto"/>
        <w:jc w:val="left"/>
        <w:textAlignment w:val="auto"/>
      </w:pPr>
      <w:r>
        <w:br w:type="page"/>
      </w:r>
    </w:p>
    <w:tbl>
      <w:tblPr>
        <w:tblStyle w:val="TableGrid"/>
        <w:tblpPr w:leftFromText="180" w:rightFromText="180" w:vertAnchor="text" w:horzAnchor="margin" w:tblpY="1748"/>
        <w:tblW w:w="15735" w:type="dxa"/>
        <w:tblLayout w:type="fixed"/>
        <w:tblCellMar>
          <w:top w:w="170" w:type="dxa"/>
          <w:left w:w="170" w:type="dxa"/>
          <w:bottom w:w="170" w:type="dxa"/>
          <w:right w:w="170" w:type="dxa"/>
        </w:tblCellMar>
        <w:tblLook w:val="04A0" w:firstRow="1" w:lastRow="0" w:firstColumn="1" w:lastColumn="0" w:noHBand="0" w:noVBand="1"/>
      </w:tblPr>
      <w:tblGrid>
        <w:gridCol w:w="3591"/>
        <w:gridCol w:w="7466"/>
        <w:gridCol w:w="4678"/>
      </w:tblGrid>
      <w:tr w:rsidR="004B7E50" w:rsidRPr="003660EE" w14:paraId="1A87359A" w14:textId="77777777" w:rsidTr="004B7E50">
        <w:trPr>
          <w:trHeight w:val="567"/>
        </w:trPr>
        <w:tc>
          <w:tcPr>
            <w:tcW w:w="15735" w:type="dxa"/>
            <w:gridSpan w:val="3"/>
            <w:tcBorders>
              <w:top w:val="single" w:sz="4" w:space="0" w:color="F28C1C" w:themeColor="accent1"/>
              <w:left w:val="single" w:sz="4" w:space="0" w:color="F28C1C" w:themeColor="accent1"/>
              <w:bottom w:val="single" w:sz="4" w:space="0" w:color="F28C1C" w:themeColor="accent1"/>
              <w:right w:val="single" w:sz="4" w:space="0" w:color="F28C1C" w:themeColor="accent1"/>
            </w:tcBorders>
            <w:shd w:val="clear" w:color="auto" w:fill="FFFFFF" w:themeFill="background1"/>
            <w:tcMar>
              <w:top w:w="113" w:type="dxa"/>
              <w:bottom w:w="113" w:type="dxa"/>
            </w:tcMar>
            <w:vAlign w:val="center"/>
          </w:tcPr>
          <w:p w14:paraId="7F87DF1C" w14:textId="77777777" w:rsidR="004B7E50" w:rsidRPr="003660EE" w:rsidRDefault="004B7E50" w:rsidP="004B7E50">
            <w:pPr>
              <w:pStyle w:val="Heading2"/>
              <w:spacing w:before="0"/>
              <w:jc w:val="center"/>
            </w:pPr>
            <w:r w:rsidRPr="002F77F9">
              <w:rPr>
                <w:color w:val="000000"/>
                <w:sz w:val="28"/>
                <w:szCs w:val="28"/>
              </w:rPr>
              <w:lastRenderedPageBreak/>
              <w:t xml:space="preserve">Stage </w:t>
            </w:r>
            <w:r>
              <w:rPr>
                <w:color w:val="000000"/>
                <w:sz w:val="28"/>
                <w:szCs w:val="28"/>
              </w:rPr>
              <w:t>Three</w:t>
            </w:r>
            <w:r w:rsidRPr="002F77F9">
              <w:rPr>
                <w:color w:val="000000"/>
                <w:sz w:val="28"/>
                <w:szCs w:val="28"/>
              </w:rPr>
              <w:t xml:space="preserve">: </w:t>
            </w:r>
            <w:r w:rsidRPr="00002821">
              <w:rPr>
                <w:color w:val="000000"/>
                <w:sz w:val="28"/>
                <w:szCs w:val="28"/>
              </w:rPr>
              <w:t>Enhanced Targeted Support</w:t>
            </w:r>
          </w:p>
        </w:tc>
      </w:tr>
      <w:tr w:rsidR="004B7E50" w:rsidRPr="00955E89" w14:paraId="25ABA8AA" w14:textId="77777777" w:rsidTr="004B7E50">
        <w:trPr>
          <w:trHeight w:val="567"/>
        </w:trPr>
        <w:tc>
          <w:tcPr>
            <w:tcW w:w="3591" w:type="dxa"/>
            <w:tcBorders>
              <w:top w:val="single" w:sz="4" w:space="0" w:color="F28C1C" w:themeColor="accent1"/>
              <w:left w:val="single" w:sz="8" w:space="0" w:color="FFFFFF" w:themeColor="background1"/>
              <w:bottom w:val="single" w:sz="4" w:space="0" w:color="F28C1C" w:themeColor="accent1"/>
              <w:right w:val="single" w:sz="8" w:space="0" w:color="FFFFFF" w:themeColor="background1"/>
            </w:tcBorders>
            <w:shd w:val="clear" w:color="auto" w:fill="2A294C"/>
            <w:tcMar>
              <w:top w:w="113" w:type="dxa"/>
              <w:bottom w:w="113" w:type="dxa"/>
            </w:tcMar>
            <w:vAlign w:val="center"/>
          </w:tcPr>
          <w:p w14:paraId="5020154F" w14:textId="77777777" w:rsidR="004B7E50" w:rsidRPr="00955E89" w:rsidRDefault="004B7E50" w:rsidP="004B7E50">
            <w:pPr>
              <w:spacing w:after="0" w:line="254" w:lineRule="auto"/>
              <w:jc w:val="left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955E89">
              <w:rPr>
                <w:b/>
                <w:bCs/>
                <w:color w:val="FFFFFF" w:themeColor="background1"/>
                <w:sz w:val="24"/>
                <w:szCs w:val="24"/>
              </w:rPr>
              <w:t>Thresholds/triggers</w:t>
            </w:r>
          </w:p>
        </w:tc>
        <w:tc>
          <w:tcPr>
            <w:tcW w:w="7466" w:type="dxa"/>
            <w:tcBorders>
              <w:top w:val="single" w:sz="4" w:space="0" w:color="F28C1C" w:themeColor="accent1"/>
              <w:left w:val="single" w:sz="8" w:space="0" w:color="FFFFFF" w:themeColor="background1"/>
              <w:bottom w:val="single" w:sz="4" w:space="0" w:color="F28C1C" w:themeColor="accent1"/>
              <w:right w:val="single" w:sz="8" w:space="0" w:color="FFFFFF" w:themeColor="background1"/>
            </w:tcBorders>
            <w:shd w:val="clear" w:color="auto" w:fill="2A294C"/>
            <w:vAlign w:val="center"/>
          </w:tcPr>
          <w:p w14:paraId="79DE52A9" w14:textId="77777777" w:rsidR="004B7E50" w:rsidRPr="00955E89" w:rsidRDefault="004B7E50" w:rsidP="004B7E50">
            <w:pPr>
              <w:suppressAutoHyphens w:val="0"/>
              <w:autoSpaceDE/>
              <w:autoSpaceDN/>
              <w:adjustRightInd/>
              <w:spacing w:after="0" w:line="240" w:lineRule="auto"/>
              <w:jc w:val="left"/>
              <w:textAlignment w:val="auto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955E89">
              <w:rPr>
                <w:b/>
                <w:bCs/>
                <w:color w:val="FFFFFF" w:themeColor="background1"/>
                <w:sz w:val="24"/>
                <w:szCs w:val="24"/>
              </w:rPr>
              <w:t>Actions to be taken</w:t>
            </w:r>
          </w:p>
        </w:tc>
        <w:tc>
          <w:tcPr>
            <w:tcW w:w="4678" w:type="dxa"/>
            <w:tcBorders>
              <w:top w:val="single" w:sz="4" w:space="0" w:color="F28C1C" w:themeColor="accent1"/>
              <w:left w:val="single" w:sz="8" w:space="0" w:color="FFFFFF" w:themeColor="background1"/>
              <w:bottom w:val="single" w:sz="4" w:space="0" w:color="F28C1C" w:themeColor="accent1"/>
              <w:right w:val="single" w:sz="8" w:space="0" w:color="FFFFFF" w:themeColor="background1"/>
            </w:tcBorders>
            <w:shd w:val="clear" w:color="auto" w:fill="2A294C"/>
            <w:vAlign w:val="center"/>
          </w:tcPr>
          <w:p w14:paraId="61160ADD" w14:textId="77777777" w:rsidR="004B7E50" w:rsidRPr="00955E89" w:rsidRDefault="004B7E50" w:rsidP="004B7E50">
            <w:pPr>
              <w:spacing w:after="0" w:line="254" w:lineRule="auto"/>
              <w:jc w:val="left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955E89">
              <w:rPr>
                <w:b/>
                <w:bCs/>
                <w:color w:val="FFFFFF" w:themeColor="background1"/>
                <w:sz w:val="24"/>
                <w:szCs w:val="24"/>
              </w:rPr>
              <w:t>Monitoring procedures</w:t>
            </w:r>
          </w:p>
        </w:tc>
      </w:tr>
      <w:tr w:rsidR="004B7E50" w:rsidRPr="00955E89" w14:paraId="45A79011" w14:textId="77777777" w:rsidTr="004B7E50">
        <w:trPr>
          <w:trHeight w:val="2094"/>
        </w:trPr>
        <w:tc>
          <w:tcPr>
            <w:tcW w:w="3591" w:type="dxa"/>
            <w:tcBorders>
              <w:top w:val="single" w:sz="4" w:space="0" w:color="F28C1C" w:themeColor="accent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2F0F4"/>
            <w:tcMar>
              <w:top w:w="113" w:type="dxa"/>
              <w:bottom w:w="113" w:type="dxa"/>
            </w:tcMar>
          </w:tcPr>
          <w:p w14:paraId="45723635" w14:textId="77777777" w:rsidR="004B7E50" w:rsidRDefault="004B7E50" w:rsidP="004B7E50">
            <w:pPr>
              <w:rPr>
                <w:rFonts w:ascii="Times New Roman" w:hAnsi="Times New Roman" w:cs="Times New Roman"/>
                <w:color w:val="auto"/>
                <w:szCs w:val="24"/>
              </w:rPr>
            </w:pPr>
            <w:r>
              <w:t>Initiate support at this level if any of the following criteria are met:</w:t>
            </w:r>
          </w:p>
          <w:p w14:paraId="49966ECA" w14:textId="4A2B8303" w:rsidR="004B7E50" w:rsidRDefault="00ED76B8" w:rsidP="004B7E50">
            <w:pPr>
              <w:pStyle w:val="Bullets-Twinkl"/>
            </w:pPr>
            <w:r>
              <w:t>90-93</w:t>
            </w:r>
            <w:r w:rsidR="004B7E50">
              <w:t>% attendance</w:t>
            </w:r>
          </w:p>
          <w:p w14:paraId="2B250590" w14:textId="77777777" w:rsidR="004B7E50" w:rsidRDefault="004B7E50" w:rsidP="004B7E50">
            <w:pPr>
              <w:pStyle w:val="Bullets-Twinkl"/>
            </w:pPr>
            <w:r>
              <w:t>Five or more late arrivals over a half term period</w:t>
            </w:r>
          </w:p>
          <w:p w14:paraId="46533868" w14:textId="77777777" w:rsidR="004B7E50" w:rsidRPr="00955E89" w:rsidRDefault="004B7E50" w:rsidP="004B7E50">
            <w:pPr>
              <w:pStyle w:val="Bullets-Twinkl"/>
            </w:pPr>
            <w:r>
              <w:t>Subsequent unexplained or unauthorised absences</w:t>
            </w:r>
          </w:p>
        </w:tc>
        <w:tc>
          <w:tcPr>
            <w:tcW w:w="7466" w:type="dxa"/>
            <w:tcBorders>
              <w:top w:val="single" w:sz="4" w:space="0" w:color="F28C1C" w:themeColor="accent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2F0F4"/>
          </w:tcPr>
          <w:p w14:paraId="01A7D87C" w14:textId="77777777" w:rsidR="004B7E50" w:rsidRPr="00955E89" w:rsidRDefault="004B7E50" w:rsidP="004B7E50">
            <w:pPr>
              <w:suppressAutoHyphens w:val="0"/>
              <w:autoSpaceDE/>
              <w:autoSpaceDN/>
              <w:adjustRightInd/>
              <w:spacing w:after="0" w:line="240" w:lineRule="auto"/>
              <w:jc w:val="left"/>
              <w:textAlignment w:val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955E89">
              <w:rPr>
                <w:rFonts w:eastAsia="Times New Roman" w:cs="Times New Roman"/>
                <w:b/>
                <w:bCs/>
                <w:color w:val="000000"/>
                <w:szCs w:val="20"/>
              </w:rPr>
              <w:t>Communicating expectations:</w:t>
            </w:r>
          </w:p>
          <w:p w14:paraId="1F28B356" w14:textId="3DCF8B12" w:rsidR="004B7E50" w:rsidRPr="00955E89" w:rsidRDefault="004B7E50" w:rsidP="004B7E50">
            <w:pPr>
              <w:pStyle w:val="Bullets-Twinkl"/>
            </w:pPr>
            <w:r w:rsidRPr="00955E89">
              <w:t xml:space="preserve">Pupils will continue to receive the universal support offered to all pupils at Stage </w:t>
            </w:r>
            <w:r>
              <w:t xml:space="preserve">One and </w:t>
            </w:r>
            <w:r w:rsidR="00663CF1">
              <w:t>will have had intervention at Stage 2 where needed</w:t>
            </w:r>
          </w:p>
          <w:p w14:paraId="7774BD1C" w14:textId="77777777" w:rsidR="004B7E50" w:rsidRPr="00955E89" w:rsidRDefault="004B7E50" w:rsidP="004B7E50">
            <w:pPr>
              <w:suppressAutoHyphens w:val="0"/>
              <w:autoSpaceDE/>
              <w:autoSpaceDN/>
              <w:adjustRightInd/>
              <w:spacing w:after="0" w:line="240" w:lineRule="auto"/>
              <w:jc w:val="left"/>
              <w:textAlignment w:val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955E89">
              <w:rPr>
                <w:rFonts w:eastAsia="Times New Roman" w:cs="Times New Roman"/>
                <w:b/>
                <w:bCs/>
                <w:color w:val="000000"/>
                <w:szCs w:val="20"/>
              </w:rPr>
              <w:t>Direct contact with parents/carers:</w:t>
            </w:r>
          </w:p>
          <w:p w14:paraId="5487E2D4" w14:textId="77777777" w:rsidR="004B7E50" w:rsidRDefault="004B7E50" w:rsidP="004B7E50">
            <w:pPr>
              <w:pStyle w:val="Bullets-Twinkl"/>
            </w:pPr>
            <w:r>
              <w:t>Second</w:t>
            </w:r>
            <w:r w:rsidRPr="006D50B6">
              <w:t xml:space="preserve"> warning letter issued</w:t>
            </w:r>
          </w:p>
          <w:p w14:paraId="7C15C6CA" w14:textId="28020B96" w:rsidR="004B7E50" w:rsidRPr="006D50B6" w:rsidRDefault="004B7E50" w:rsidP="004B7E50">
            <w:pPr>
              <w:pStyle w:val="Bullets-Twinkl"/>
            </w:pPr>
            <w:r>
              <w:t>Parents requested to attend a meeting in school to discuss attendance</w:t>
            </w:r>
            <w:r w:rsidR="00663CF1">
              <w:t xml:space="preserve"> if needed e.g. medical/illness concerns</w:t>
            </w:r>
            <w:r w:rsidR="00FB740B">
              <w:t xml:space="preserve"> are a factor of non-attendance</w:t>
            </w:r>
          </w:p>
          <w:p w14:paraId="6A78232C" w14:textId="77777777" w:rsidR="004B7E50" w:rsidRDefault="004B7E50" w:rsidP="004B7E50">
            <w:pPr>
              <w:spacing w:after="0"/>
              <w:rPr>
                <w:b/>
                <w:bCs/>
              </w:rPr>
            </w:pPr>
            <w:r w:rsidRPr="00955E89">
              <w:rPr>
                <w:b/>
                <w:bCs/>
              </w:rPr>
              <w:t>Support</w:t>
            </w:r>
            <w:r>
              <w:rPr>
                <w:b/>
                <w:bCs/>
              </w:rPr>
              <w:t>:</w:t>
            </w:r>
          </w:p>
          <w:p w14:paraId="1DEA4F7D" w14:textId="58860D56" w:rsidR="004B7E50" w:rsidRDefault="004B7E50" w:rsidP="004B7E50">
            <w:pPr>
              <w:pStyle w:val="Bullets-Twinkl"/>
              <w:rPr>
                <w:rFonts w:cs="Times New Roman"/>
              </w:rPr>
            </w:pPr>
            <w:r w:rsidRPr="00970491">
              <w:t>I</w:t>
            </w:r>
            <w:r w:rsidR="00970491">
              <w:t>ndividual Attendance Plan</w:t>
            </w:r>
            <w:r w:rsidR="0030365B">
              <w:t xml:space="preserve"> could be</w:t>
            </w:r>
            <w:r>
              <w:t xml:space="preserve"> initiated</w:t>
            </w:r>
            <w:r w:rsidR="00970491">
              <w:t xml:space="preserve"> with Class Teacher and Parents</w:t>
            </w:r>
            <w:r>
              <w:t xml:space="preserve"> - support will be offered in line with this plan</w:t>
            </w:r>
            <w:r w:rsidR="0030365B">
              <w:t xml:space="preserve"> </w:t>
            </w:r>
          </w:p>
          <w:p w14:paraId="40F83598" w14:textId="77777777" w:rsidR="004B7E50" w:rsidRPr="00955E89" w:rsidRDefault="004B7E50" w:rsidP="004B7E50">
            <w:pPr>
              <w:pStyle w:val="Bullets-Twinkl"/>
              <w:rPr>
                <w:color w:val="000000"/>
                <w:szCs w:val="20"/>
              </w:rPr>
            </w:pPr>
            <w:r>
              <w:t>Consider whether any additional partners could be engaged - make referrals as needed</w:t>
            </w:r>
          </w:p>
        </w:tc>
        <w:tc>
          <w:tcPr>
            <w:tcW w:w="4678" w:type="dxa"/>
            <w:tcBorders>
              <w:top w:val="single" w:sz="4" w:space="0" w:color="F28C1C" w:themeColor="accent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2F0F4"/>
          </w:tcPr>
          <w:p w14:paraId="3695161A" w14:textId="26A42FD2" w:rsidR="003C65B1" w:rsidRPr="003C65B1" w:rsidRDefault="004B7E50" w:rsidP="003C65B1">
            <w:pPr>
              <w:pStyle w:val="Bullets-Twinkl"/>
              <w:rPr>
                <w:rFonts w:cs="Times New Roman"/>
              </w:rPr>
            </w:pPr>
            <w:r>
              <w:t xml:space="preserve">Attendance tracked through </w:t>
            </w:r>
            <w:r w:rsidR="003C65B1">
              <w:t>BromCom</w:t>
            </w:r>
          </w:p>
          <w:p w14:paraId="0B5F885A" w14:textId="7C481B7E" w:rsidR="004B7E50" w:rsidRPr="003C65B1" w:rsidRDefault="003C65B1" w:rsidP="003C65B1">
            <w:pPr>
              <w:pStyle w:val="Bullets-Twinkl"/>
              <w:rPr>
                <w:rFonts w:cs="Times New Roman"/>
              </w:rPr>
            </w:pPr>
            <w:r>
              <w:t xml:space="preserve">Attendance Leader </w:t>
            </w:r>
            <w:r w:rsidR="004B7E50">
              <w:t xml:space="preserve">to do </w:t>
            </w:r>
            <w:r w:rsidR="004B7E50" w:rsidRPr="003C65B1">
              <w:rPr>
                <w:b/>
                <w:bCs/>
              </w:rPr>
              <w:t>weekly</w:t>
            </w:r>
            <w:r w:rsidR="004B7E50">
              <w:t xml:space="preserve"> checks on the pupil’s data</w:t>
            </w:r>
          </w:p>
          <w:p w14:paraId="2E677C0A" w14:textId="06598503" w:rsidR="004B7E50" w:rsidRDefault="004B7E50" w:rsidP="004B7E50">
            <w:pPr>
              <w:pStyle w:val="Bullets-Twinkl"/>
            </w:pPr>
            <w:r>
              <w:t>Class teachers to monitor pupil more closely</w:t>
            </w:r>
            <w:r w:rsidR="003C65B1">
              <w:t xml:space="preserve"> and complete Attendance Audit/Concerns </w:t>
            </w:r>
            <w:r w:rsidR="00BA6F3E">
              <w:t xml:space="preserve">form </w:t>
            </w:r>
            <w:r w:rsidR="003C65B1">
              <w:t xml:space="preserve">if needed </w:t>
            </w:r>
            <w:r w:rsidR="00BA6F3E">
              <w:t xml:space="preserve"> for Attendance leader</w:t>
            </w:r>
          </w:p>
          <w:p w14:paraId="6AFEA25C" w14:textId="277920D1" w:rsidR="00A40BB1" w:rsidRPr="00955E89" w:rsidRDefault="00A40BB1" w:rsidP="004B7E50">
            <w:pPr>
              <w:pStyle w:val="Bullets-Twinkl"/>
            </w:pPr>
            <w:r>
              <w:t xml:space="preserve">Class teachers to attend meetings as per requested from Attendance Leader </w:t>
            </w:r>
          </w:p>
        </w:tc>
      </w:tr>
    </w:tbl>
    <w:p w14:paraId="72A11889" w14:textId="77777777" w:rsidR="00955E89" w:rsidRDefault="00955E89" w:rsidP="00AE5B94">
      <w:pPr>
        <w:spacing w:after="0"/>
      </w:pPr>
    </w:p>
    <w:p w14:paraId="3FF7AC6B" w14:textId="565A89F2" w:rsidR="006D50B6" w:rsidRDefault="003B02A2">
      <w:pPr>
        <w:suppressAutoHyphens w:val="0"/>
        <w:autoSpaceDE/>
        <w:autoSpaceDN/>
        <w:adjustRightInd/>
        <w:spacing w:after="0" w:line="240" w:lineRule="auto"/>
        <w:jc w:val="left"/>
        <w:textAlignment w:val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3EFD57" wp14:editId="6A6AEBAB">
                <wp:simplePos x="0" y="0"/>
                <wp:positionH relativeFrom="margin">
                  <wp:align>center</wp:align>
                </wp:positionH>
                <wp:positionV relativeFrom="paragraph">
                  <wp:posOffset>9639</wp:posOffset>
                </wp:positionV>
                <wp:extent cx="1119883" cy="678094"/>
                <wp:effectExtent l="38100" t="0" r="4445" b="46355"/>
                <wp:wrapNone/>
                <wp:docPr id="2" name="Arrow: Dow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9883" cy="678094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EB37BF" id="Arrow: Down 2" o:spid="_x0000_s1026" type="#_x0000_t67" style="position:absolute;margin-left:0;margin-top:.75pt;width:88.2pt;height:53.4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" adj="10800" fillcolor="#f28c1c [3204]" strokecolor="#7f4507 [1604]" strokeweight="1pt">
                <w10:wrap anchorx="margin"/>
              </v:shape>
            </w:pict>
          </mc:Fallback>
        </mc:AlternateContent>
      </w:r>
      <w:r w:rsidR="006D50B6">
        <w:br w:type="page"/>
      </w:r>
    </w:p>
    <w:tbl>
      <w:tblPr>
        <w:tblStyle w:val="TableGrid"/>
        <w:tblpPr w:leftFromText="180" w:rightFromText="180" w:vertAnchor="text" w:horzAnchor="margin" w:tblpY="1892"/>
        <w:tblW w:w="15735" w:type="dxa"/>
        <w:tblLayout w:type="fixed"/>
        <w:tblCellMar>
          <w:top w:w="170" w:type="dxa"/>
          <w:left w:w="170" w:type="dxa"/>
          <w:bottom w:w="170" w:type="dxa"/>
          <w:right w:w="170" w:type="dxa"/>
        </w:tblCellMar>
        <w:tblLook w:val="04A0" w:firstRow="1" w:lastRow="0" w:firstColumn="1" w:lastColumn="0" w:noHBand="0" w:noVBand="1"/>
      </w:tblPr>
      <w:tblGrid>
        <w:gridCol w:w="3591"/>
        <w:gridCol w:w="7466"/>
        <w:gridCol w:w="4678"/>
      </w:tblGrid>
      <w:tr w:rsidR="00A40BB1" w:rsidRPr="003660EE" w14:paraId="4D46814A" w14:textId="77777777" w:rsidTr="00A40BB1">
        <w:trPr>
          <w:trHeight w:val="567"/>
        </w:trPr>
        <w:tc>
          <w:tcPr>
            <w:tcW w:w="15735" w:type="dxa"/>
            <w:gridSpan w:val="3"/>
            <w:tcBorders>
              <w:top w:val="single" w:sz="4" w:space="0" w:color="F28C1C" w:themeColor="accent1"/>
              <w:left w:val="single" w:sz="4" w:space="0" w:color="F28C1C" w:themeColor="accent1"/>
              <w:bottom w:val="single" w:sz="4" w:space="0" w:color="F28C1C" w:themeColor="accent1"/>
              <w:right w:val="single" w:sz="4" w:space="0" w:color="F28C1C" w:themeColor="accent1"/>
            </w:tcBorders>
            <w:shd w:val="clear" w:color="auto" w:fill="FFFFFF" w:themeFill="background1"/>
            <w:tcMar>
              <w:top w:w="113" w:type="dxa"/>
              <w:bottom w:w="113" w:type="dxa"/>
            </w:tcMar>
            <w:vAlign w:val="center"/>
          </w:tcPr>
          <w:p w14:paraId="67D40EBE" w14:textId="77777777" w:rsidR="00A40BB1" w:rsidRPr="003660EE" w:rsidRDefault="00A40BB1" w:rsidP="00A40BB1">
            <w:pPr>
              <w:pStyle w:val="Heading2"/>
              <w:spacing w:before="0"/>
              <w:jc w:val="center"/>
            </w:pPr>
            <w:r w:rsidRPr="002F77F9">
              <w:rPr>
                <w:color w:val="000000"/>
                <w:sz w:val="28"/>
                <w:szCs w:val="28"/>
              </w:rPr>
              <w:lastRenderedPageBreak/>
              <w:t xml:space="preserve">Stage </w:t>
            </w:r>
            <w:r>
              <w:rPr>
                <w:color w:val="000000"/>
                <w:sz w:val="28"/>
                <w:szCs w:val="28"/>
              </w:rPr>
              <w:t>Four</w:t>
            </w:r>
            <w:r w:rsidRPr="002F77F9">
              <w:rPr>
                <w:color w:val="000000"/>
                <w:sz w:val="28"/>
                <w:szCs w:val="28"/>
              </w:rPr>
              <w:t xml:space="preserve">: </w:t>
            </w:r>
            <w:r>
              <w:rPr>
                <w:color w:val="000000"/>
                <w:sz w:val="28"/>
                <w:szCs w:val="28"/>
              </w:rPr>
              <w:t>I</w:t>
            </w:r>
            <w:r w:rsidRPr="00E73CE6">
              <w:rPr>
                <w:color w:val="000000"/>
                <w:sz w:val="28"/>
                <w:szCs w:val="28"/>
              </w:rPr>
              <w:t>ntensive Support for Persistent Absentees</w:t>
            </w:r>
          </w:p>
        </w:tc>
      </w:tr>
      <w:tr w:rsidR="00A40BB1" w:rsidRPr="00955E89" w14:paraId="3DF31891" w14:textId="77777777" w:rsidTr="00A40BB1">
        <w:trPr>
          <w:trHeight w:val="567"/>
        </w:trPr>
        <w:tc>
          <w:tcPr>
            <w:tcW w:w="3591" w:type="dxa"/>
            <w:tcBorders>
              <w:top w:val="single" w:sz="4" w:space="0" w:color="F28C1C" w:themeColor="accent1"/>
              <w:left w:val="single" w:sz="8" w:space="0" w:color="FFFFFF" w:themeColor="background1"/>
              <w:bottom w:val="single" w:sz="4" w:space="0" w:color="F28C1C" w:themeColor="accent1"/>
              <w:right w:val="single" w:sz="8" w:space="0" w:color="FFFFFF" w:themeColor="background1"/>
            </w:tcBorders>
            <w:shd w:val="clear" w:color="auto" w:fill="2A294C"/>
            <w:tcMar>
              <w:top w:w="113" w:type="dxa"/>
              <w:bottom w:w="113" w:type="dxa"/>
            </w:tcMar>
            <w:vAlign w:val="center"/>
          </w:tcPr>
          <w:p w14:paraId="24DACDCC" w14:textId="77777777" w:rsidR="00A40BB1" w:rsidRPr="00955E89" w:rsidRDefault="00A40BB1" w:rsidP="00A40BB1">
            <w:pPr>
              <w:spacing w:after="0" w:line="254" w:lineRule="auto"/>
              <w:jc w:val="left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955E89">
              <w:rPr>
                <w:b/>
                <w:bCs/>
                <w:color w:val="FFFFFF" w:themeColor="background1"/>
                <w:sz w:val="24"/>
                <w:szCs w:val="24"/>
              </w:rPr>
              <w:t>Thresholds/triggers</w:t>
            </w:r>
          </w:p>
        </w:tc>
        <w:tc>
          <w:tcPr>
            <w:tcW w:w="7466" w:type="dxa"/>
            <w:tcBorders>
              <w:top w:val="single" w:sz="4" w:space="0" w:color="F28C1C" w:themeColor="accent1"/>
              <w:left w:val="single" w:sz="8" w:space="0" w:color="FFFFFF" w:themeColor="background1"/>
              <w:bottom w:val="single" w:sz="4" w:space="0" w:color="F28C1C" w:themeColor="accent1"/>
              <w:right w:val="single" w:sz="8" w:space="0" w:color="FFFFFF" w:themeColor="background1"/>
            </w:tcBorders>
            <w:shd w:val="clear" w:color="auto" w:fill="2A294C"/>
            <w:vAlign w:val="center"/>
          </w:tcPr>
          <w:p w14:paraId="7915E3BF" w14:textId="77777777" w:rsidR="00A40BB1" w:rsidRPr="00955E89" w:rsidRDefault="00A40BB1" w:rsidP="00A40BB1">
            <w:pPr>
              <w:suppressAutoHyphens w:val="0"/>
              <w:autoSpaceDE/>
              <w:autoSpaceDN/>
              <w:adjustRightInd/>
              <w:spacing w:after="0" w:line="240" w:lineRule="auto"/>
              <w:jc w:val="left"/>
              <w:textAlignment w:val="auto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955E89">
              <w:rPr>
                <w:b/>
                <w:bCs/>
                <w:color w:val="FFFFFF" w:themeColor="background1"/>
                <w:sz w:val="24"/>
                <w:szCs w:val="24"/>
              </w:rPr>
              <w:t>Actions to be taken</w:t>
            </w:r>
          </w:p>
        </w:tc>
        <w:tc>
          <w:tcPr>
            <w:tcW w:w="4678" w:type="dxa"/>
            <w:tcBorders>
              <w:top w:val="single" w:sz="4" w:space="0" w:color="F28C1C" w:themeColor="accent1"/>
              <w:left w:val="single" w:sz="8" w:space="0" w:color="FFFFFF" w:themeColor="background1"/>
              <w:bottom w:val="single" w:sz="4" w:space="0" w:color="F28C1C" w:themeColor="accent1"/>
              <w:right w:val="single" w:sz="8" w:space="0" w:color="FFFFFF" w:themeColor="background1"/>
            </w:tcBorders>
            <w:shd w:val="clear" w:color="auto" w:fill="2A294C"/>
            <w:vAlign w:val="center"/>
          </w:tcPr>
          <w:p w14:paraId="57CF1204" w14:textId="77777777" w:rsidR="00A40BB1" w:rsidRPr="00955E89" w:rsidRDefault="00A40BB1" w:rsidP="00A40BB1">
            <w:pPr>
              <w:spacing w:after="0" w:line="254" w:lineRule="auto"/>
              <w:jc w:val="left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955E89">
              <w:rPr>
                <w:b/>
                <w:bCs/>
                <w:color w:val="FFFFFF" w:themeColor="background1"/>
                <w:sz w:val="24"/>
                <w:szCs w:val="24"/>
              </w:rPr>
              <w:t>Monitoring procedures</w:t>
            </w:r>
          </w:p>
        </w:tc>
      </w:tr>
      <w:tr w:rsidR="00A40BB1" w:rsidRPr="00955E89" w14:paraId="71674764" w14:textId="77777777" w:rsidTr="00A40BB1">
        <w:trPr>
          <w:trHeight w:val="2094"/>
        </w:trPr>
        <w:tc>
          <w:tcPr>
            <w:tcW w:w="3591" w:type="dxa"/>
            <w:tcBorders>
              <w:top w:val="single" w:sz="4" w:space="0" w:color="F28C1C" w:themeColor="accent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2F0F4"/>
            <w:tcMar>
              <w:top w:w="113" w:type="dxa"/>
              <w:bottom w:w="113" w:type="dxa"/>
            </w:tcMar>
          </w:tcPr>
          <w:p w14:paraId="320248D8" w14:textId="77777777" w:rsidR="00A40BB1" w:rsidRDefault="00A40BB1" w:rsidP="00A40BB1">
            <w:pPr>
              <w:rPr>
                <w:rFonts w:ascii="Times New Roman" w:hAnsi="Times New Roman" w:cs="Times New Roman"/>
                <w:color w:val="auto"/>
                <w:szCs w:val="24"/>
              </w:rPr>
            </w:pPr>
            <w:r>
              <w:t>Initiate support at this level if any of the following criteria are met:</w:t>
            </w:r>
          </w:p>
          <w:p w14:paraId="1CB15BF7" w14:textId="77777777" w:rsidR="00A40BB1" w:rsidRPr="00E73CE6" w:rsidRDefault="00A40BB1" w:rsidP="00A40BB1">
            <w:pPr>
              <w:pStyle w:val="Bullets-Twinkl"/>
            </w:pPr>
            <w:r w:rsidRPr="00E73CE6">
              <w:t>Attendance below 90%</w:t>
            </w:r>
          </w:p>
          <w:p w14:paraId="5B21CFDF" w14:textId="77777777" w:rsidR="00A40BB1" w:rsidRPr="00E73CE6" w:rsidRDefault="00A40BB1" w:rsidP="00A40BB1">
            <w:pPr>
              <w:pStyle w:val="Bullets-Twinkl"/>
            </w:pPr>
            <w:r w:rsidRPr="00E73CE6">
              <w:t>Continued late arrivals despite support offered at previous tiers</w:t>
            </w:r>
          </w:p>
          <w:p w14:paraId="3B30803E" w14:textId="77777777" w:rsidR="00A40BB1" w:rsidRPr="00955E89" w:rsidRDefault="00A40BB1" w:rsidP="00A40BB1">
            <w:pPr>
              <w:pStyle w:val="Bullets-Twinkl"/>
            </w:pPr>
            <w:r w:rsidRPr="00E73CE6">
              <w:t>Continued unexplained or unauthorised absences despite support offered at previous tiers</w:t>
            </w:r>
          </w:p>
        </w:tc>
        <w:tc>
          <w:tcPr>
            <w:tcW w:w="7466" w:type="dxa"/>
            <w:tcBorders>
              <w:top w:val="single" w:sz="4" w:space="0" w:color="F28C1C" w:themeColor="accent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2F0F4"/>
          </w:tcPr>
          <w:p w14:paraId="4EB4A962" w14:textId="77777777" w:rsidR="00A40BB1" w:rsidRPr="00955E89" w:rsidRDefault="00A40BB1" w:rsidP="00A40BB1">
            <w:pPr>
              <w:suppressAutoHyphens w:val="0"/>
              <w:autoSpaceDE/>
              <w:autoSpaceDN/>
              <w:adjustRightInd/>
              <w:spacing w:after="0" w:line="240" w:lineRule="auto"/>
              <w:jc w:val="left"/>
              <w:textAlignment w:val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955E89">
              <w:rPr>
                <w:rFonts w:eastAsia="Times New Roman" w:cs="Times New Roman"/>
                <w:b/>
                <w:bCs/>
                <w:color w:val="000000"/>
                <w:szCs w:val="20"/>
              </w:rPr>
              <w:t>Communicating expectations:</w:t>
            </w:r>
          </w:p>
          <w:p w14:paraId="03D2ECCC" w14:textId="71EC5C59" w:rsidR="00A40BB1" w:rsidRPr="00955E89" w:rsidRDefault="00A40BB1" w:rsidP="00A40BB1">
            <w:pPr>
              <w:pStyle w:val="Bullets-Twinkl"/>
            </w:pPr>
            <w:r w:rsidRPr="00955E89">
              <w:t xml:space="preserve">Pupils will continue to receive the universal support offered to all pupils at Stage </w:t>
            </w:r>
            <w:r w:rsidR="000A5893">
              <w:t>o</w:t>
            </w:r>
            <w:r>
              <w:t>ne and beyond</w:t>
            </w:r>
          </w:p>
          <w:p w14:paraId="4DD2F991" w14:textId="77777777" w:rsidR="00A40BB1" w:rsidRPr="00955E89" w:rsidRDefault="00A40BB1" w:rsidP="00A40BB1">
            <w:pPr>
              <w:suppressAutoHyphens w:val="0"/>
              <w:autoSpaceDE/>
              <w:autoSpaceDN/>
              <w:adjustRightInd/>
              <w:spacing w:after="0" w:line="240" w:lineRule="auto"/>
              <w:jc w:val="left"/>
              <w:textAlignment w:val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955E89">
              <w:rPr>
                <w:rFonts w:eastAsia="Times New Roman" w:cs="Times New Roman"/>
                <w:b/>
                <w:bCs/>
                <w:color w:val="000000"/>
                <w:szCs w:val="20"/>
              </w:rPr>
              <w:t>Direct contact with parents/carers:</w:t>
            </w:r>
          </w:p>
          <w:p w14:paraId="0DD3324C" w14:textId="75861967" w:rsidR="00A86AE6" w:rsidRDefault="00A40BB1" w:rsidP="00A86AE6">
            <w:pPr>
              <w:pStyle w:val="Bullets-Twinkl"/>
            </w:pPr>
            <w:r>
              <w:t>Third</w:t>
            </w:r>
            <w:r w:rsidRPr="006D50B6">
              <w:t xml:space="preserve"> warning letter issued</w:t>
            </w:r>
            <w:r w:rsidR="00B84211">
              <w:t xml:space="preserve"> </w:t>
            </w:r>
            <w:r w:rsidR="00FB740B">
              <w:t>to invite parents to a formal meeting in school with a view of implicating actions for improving attendance and involving other agencies</w:t>
            </w:r>
          </w:p>
          <w:p w14:paraId="3489879E" w14:textId="2E7AD982" w:rsidR="00A86AE6" w:rsidRDefault="00A86AE6" w:rsidP="00A86AE6">
            <w:pPr>
              <w:pStyle w:val="Bullets-Twinkl"/>
            </w:pPr>
            <w:r>
              <w:t>Refer to LA via Penalty Notice form depending on reasons for persistent absence</w:t>
            </w:r>
            <w:r w:rsidR="00BA6F3E">
              <w:t xml:space="preserve"> if threshold levels are met </w:t>
            </w:r>
          </w:p>
          <w:p w14:paraId="3E284759" w14:textId="77777777" w:rsidR="00A40BB1" w:rsidRDefault="00A40BB1" w:rsidP="00A40BB1">
            <w:pPr>
              <w:spacing w:after="0"/>
              <w:rPr>
                <w:b/>
                <w:bCs/>
              </w:rPr>
            </w:pPr>
            <w:r w:rsidRPr="00955E89">
              <w:rPr>
                <w:b/>
                <w:bCs/>
              </w:rPr>
              <w:t>Support</w:t>
            </w:r>
            <w:r>
              <w:rPr>
                <w:b/>
                <w:bCs/>
              </w:rPr>
              <w:t>:</w:t>
            </w:r>
          </w:p>
          <w:p w14:paraId="2A45EDD6" w14:textId="77777777" w:rsidR="00A40BB1" w:rsidRPr="00E73CE6" w:rsidRDefault="00A40BB1" w:rsidP="00A40BB1">
            <w:pPr>
              <w:pStyle w:val="Bullets-Twinkl"/>
              <w:rPr>
                <w:color w:val="000000"/>
                <w:szCs w:val="20"/>
              </w:rPr>
            </w:pPr>
            <w:r>
              <w:t>Individual attendance plan reviewed</w:t>
            </w:r>
          </w:p>
          <w:p w14:paraId="57C1EFAD" w14:textId="77777777" w:rsidR="00A40BB1" w:rsidRPr="00E73CE6" w:rsidRDefault="00A40BB1" w:rsidP="00A40BB1">
            <w:pPr>
              <w:pStyle w:val="Bullets-Twinkl"/>
              <w:rPr>
                <w:color w:val="000000"/>
                <w:szCs w:val="20"/>
              </w:rPr>
            </w:pPr>
            <w:r w:rsidRPr="00E73CE6">
              <w:t>During the attendance plan review, those involved will identify whether any additional support could be offered by the school or partner agencies</w:t>
            </w:r>
          </w:p>
        </w:tc>
        <w:tc>
          <w:tcPr>
            <w:tcW w:w="4678" w:type="dxa"/>
            <w:tcBorders>
              <w:top w:val="single" w:sz="4" w:space="0" w:color="F28C1C" w:themeColor="accent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2F0F4"/>
          </w:tcPr>
          <w:p w14:paraId="0621DC88" w14:textId="77777777" w:rsidR="00A86AE6" w:rsidRPr="00A86AE6" w:rsidRDefault="00A40BB1" w:rsidP="00A86AE6">
            <w:pPr>
              <w:pStyle w:val="Bullets-Twinkl"/>
              <w:rPr>
                <w:rFonts w:cs="Times New Roman"/>
              </w:rPr>
            </w:pPr>
            <w:r>
              <w:t xml:space="preserve">Attendance tracked through </w:t>
            </w:r>
            <w:r w:rsidR="00A86AE6">
              <w:t>Bromcom</w:t>
            </w:r>
          </w:p>
          <w:p w14:paraId="1FF9BF5F" w14:textId="39E15616" w:rsidR="00A40BB1" w:rsidRPr="00A86AE6" w:rsidRDefault="00A86AE6" w:rsidP="00A86AE6">
            <w:pPr>
              <w:pStyle w:val="Bullets-Twinkl"/>
              <w:rPr>
                <w:rFonts w:cs="Times New Roman"/>
              </w:rPr>
            </w:pPr>
            <w:r>
              <w:t xml:space="preserve">Attendance Leader </w:t>
            </w:r>
            <w:r w:rsidR="00A40BB1">
              <w:t xml:space="preserve">to do </w:t>
            </w:r>
            <w:r w:rsidR="00A40BB1" w:rsidRPr="00A86AE6">
              <w:rPr>
                <w:b/>
                <w:bCs/>
              </w:rPr>
              <w:t>daily</w:t>
            </w:r>
            <w:r w:rsidR="00A40BB1">
              <w:t xml:space="preserve"> checks on the pupil’s data</w:t>
            </w:r>
          </w:p>
          <w:p w14:paraId="4B2F51F0" w14:textId="628CF7C9" w:rsidR="00A40BB1" w:rsidRPr="00955E89" w:rsidRDefault="00A40BB1" w:rsidP="00A40BB1">
            <w:pPr>
              <w:pStyle w:val="Bullets-Twinkl"/>
            </w:pPr>
            <w:r>
              <w:t>Class teachers/</w:t>
            </w:r>
            <w:r w:rsidR="00BA6F3E">
              <w:t>Pastoral Manager</w:t>
            </w:r>
            <w:r>
              <w:t xml:space="preserve"> to offer more direct support as needed</w:t>
            </w:r>
            <w:r w:rsidR="00A86AE6">
              <w:t xml:space="preserve"> for pupil and parents</w:t>
            </w:r>
          </w:p>
        </w:tc>
      </w:tr>
    </w:tbl>
    <w:p w14:paraId="54D8A0C4" w14:textId="77777777" w:rsidR="003B02A2" w:rsidRDefault="003B02A2" w:rsidP="00AE5B94">
      <w:pPr>
        <w:spacing w:after="0"/>
      </w:pPr>
    </w:p>
    <w:p w14:paraId="290B3870" w14:textId="75A1CE4A" w:rsidR="003B02A2" w:rsidRDefault="003B02A2">
      <w:pPr>
        <w:suppressAutoHyphens w:val="0"/>
        <w:autoSpaceDE/>
        <w:autoSpaceDN/>
        <w:adjustRightInd/>
        <w:spacing w:after="0" w:line="240" w:lineRule="auto"/>
        <w:jc w:val="left"/>
        <w:textAlignment w:val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5EF53A" wp14:editId="5B73E7EA">
                <wp:simplePos x="0" y="0"/>
                <wp:positionH relativeFrom="page">
                  <wp:align>center</wp:align>
                </wp:positionH>
                <wp:positionV relativeFrom="paragraph">
                  <wp:posOffset>10353</wp:posOffset>
                </wp:positionV>
                <wp:extent cx="1119883" cy="678094"/>
                <wp:effectExtent l="38100" t="0" r="4445" b="46355"/>
                <wp:wrapNone/>
                <wp:docPr id="3" name="Arrow: Dow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9883" cy="678094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DCE7FE" id="Arrow: Down 3" o:spid="_x0000_s1026" type="#_x0000_t67" style="position:absolute;margin-left:0;margin-top:.8pt;width:88.2pt;height:53.4pt;z-index:251663360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" adj="10800" fillcolor="#f28c1c [3204]" strokecolor="#7f4507 [1604]" strokeweight="1pt">
                <w10:wrap anchorx="page"/>
              </v:shape>
            </w:pict>
          </mc:Fallback>
        </mc:AlternateContent>
      </w:r>
      <w:r>
        <w:br w:type="page"/>
      </w:r>
    </w:p>
    <w:tbl>
      <w:tblPr>
        <w:tblStyle w:val="TableGrid"/>
        <w:tblpPr w:leftFromText="180" w:rightFromText="180" w:vertAnchor="text" w:horzAnchor="margin" w:tblpY="1838"/>
        <w:tblW w:w="15735" w:type="dxa"/>
        <w:tblLayout w:type="fixed"/>
        <w:tblCellMar>
          <w:top w:w="170" w:type="dxa"/>
          <w:left w:w="170" w:type="dxa"/>
          <w:bottom w:w="170" w:type="dxa"/>
          <w:right w:w="170" w:type="dxa"/>
        </w:tblCellMar>
        <w:tblLook w:val="04A0" w:firstRow="1" w:lastRow="0" w:firstColumn="1" w:lastColumn="0" w:noHBand="0" w:noVBand="1"/>
      </w:tblPr>
      <w:tblGrid>
        <w:gridCol w:w="3591"/>
        <w:gridCol w:w="7466"/>
        <w:gridCol w:w="4678"/>
      </w:tblGrid>
      <w:tr w:rsidR="00DE66B6" w:rsidRPr="003660EE" w14:paraId="04E2BB79" w14:textId="77777777" w:rsidTr="00DE66B6">
        <w:trPr>
          <w:trHeight w:val="567"/>
        </w:trPr>
        <w:tc>
          <w:tcPr>
            <w:tcW w:w="15735" w:type="dxa"/>
            <w:gridSpan w:val="3"/>
            <w:tcBorders>
              <w:top w:val="single" w:sz="4" w:space="0" w:color="F28C1C" w:themeColor="accent1"/>
              <w:left w:val="single" w:sz="4" w:space="0" w:color="F28C1C" w:themeColor="accent1"/>
              <w:bottom w:val="single" w:sz="4" w:space="0" w:color="F28C1C" w:themeColor="accent1"/>
              <w:right w:val="single" w:sz="4" w:space="0" w:color="F28C1C" w:themeColor="accent1"/>
            </w:tcBorders>
            <w:shd w:val="clear" w:color="auto" w:fill="FFFFFF" w:themeFill="background1"/>
            <w:tcMar>
              <w:top w:w="113" w:type="dxa"/>
              <w:bottom w:w="113" w:type="dxa"/>
            </w:tcMar>
            <w:vAlign w:val="center"/>
          </w:tcPr>
          <w:p w14:paraId="703D90A3" w14:textId="77777777" w:rsidR="00DE66B6" w:rsidRPr="003660EE" w:rsidRDefault="00DE66B6" w:rsidP="00DE66B6">
            <w:pPr>
              <w:pStyle w:val="Heading2"/>
              <w:spacing w:before="0"/>
              <w:jc w:val="center"/>
            </w:pPr>
            <w:r w:rsidRPr="002F77F9">
              <w:rPr>
                <w:color w:val="000000"/>
                <w:sz w:val="28"/>
                <w:szCs w:val="28"/>
              </w:rPr>
              <w:lastRenderedPageBreak/>
              <w:t xml:space="preserve">Stage </w:t>
            </w:r>
            <w:r>
              <w:rPr>
                <w:color w:val="000000"/>
                <w:sz w:val="28"/>
                <w:szCs w:val="28"/>
              </w:rPr>
              <w:t>Five</w:t>
            </w:r>
            <w:r w:rsidRPr="002F77F9">
              <w:rPr>
                <w:color w:val="000000"/>
                <w:sz w:val="28"/>
                <w:szCs w:val="28"/>
              </w:rPr>
              <w:t xml:space="preserve">: </w:t>
            </w:r>
            <w:r w:rsidRPr="00E73CE6">
              <w:rPr>
                <w:color w:val="000000"/>
                <w:sz w:val="28"/>
                <w:szCs w:val="28"/>
              </w:rPr>
              <w:t>Use of Parental Responsibility Measures</w:t>
            </w:r>
          </w:p>
        </w:tc>
      </w:tr>
      <w:tr w:rsidR="00DE66B6" w:rsidRPr="00955E89" w14:paraId="197D70AA" w14:textId="77777777" w:rsidTr="00DE66B6">
        <w:trPr>
          <w:trHeight w:val="567"/>
        </w:trPr>
        <w:tc>
          <w:tcPr>
            <w:tcW w:w="3591" w:type="dxa"/>
            <w:tcBorders>
              <w:top w:val="single" w:sz="4" w:space="0" w:color="F28C1C" w:themeColor="accent1"/>
              <w:left w:val="single" w:sz="8" w:space="0" w:color="FFFFFF" w:themeColor="background1"/>
              <w:bottom w:val="single" w:sz="4" w:space="0" w:color="F28C1C" w:themeColor="accent1"/>
              <w:right w:val="single" w:sz="8" w:space="0" w:color="FFFFFF" w:themeColor="background1"/>
            </w:tcBorders>
            <w:shd w:val="clear" w:color="auto" w:fill="2A294C"/>
            <w:tcMar>
              <w:top w:w="113" w:type="dxa"/>
              <w:bottom w:w="113" w:type="dxa"/>
            </w:tcMar>
            <w:vAlign w:val="center"/>
          </w:tcPr>
          <w:p w14:paraId="093EC6FC" w14:textId="77777777" w:rsidR="00DE66B6" w:rsidRPr="00955E89" w:rsidRDefault="00DE66B6" w:rsidP="00DE66B6">
            <w:pPr>
              <w:spacing w:after="0" w:line="254" w:lineRule="auto"/>
              <w:jc w:val="left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955E89">
              <w:rPr>
                <w:b/>
                <w:bCs/>
                <w:color w:val="FFFFFF" w:themeColor="background1"/>
                <w:sz w:val="24"/>
                <w:szCs w:val="24"/>
              </w:rPr>
              <w:t>Thresholds/triggers</w:t>
            </w:r>
          </w:p>
        </w:tc>
        <w:tc>
          <w:tcPr>
            <w:tcW w:w="7466" w:type="dxa"/>
            <w:tcBorders>
              <w:top w:val="single" w:sz="4" w:space="0" w:color="F28C1C" w:themeColor="accent1"/>
              <w:left w:val="single" w:sz="8" w:space="0" w:color="FFFFFF" w:themeColor="background1"/>
              <w:bottom w:val="single" w:sz="4" w:space="0" w:color="F28C1C" w:themeColor="accent1"/>
              <w:right w:val="single" w:sz="8" w:space="0" w:color="FFFFFF" w:themeColor="background1"/>
            </w:tcBorders>
            <w:shd w:val="clear" w:color="auto" w:fill="2A294C"/>
            <w:vAlign w:val="center"/>
          </w:tcPr>
          <w:p w14:paraId="48646399" w14:textId="77777777" w:rsidR="00DE66B6" w:rsidRPr="00955E89" w:rsidRDefault="00DE66B6" w:rsidP="00DE66B6">
            <w:pPr>
              <w:suppressAutoHyphens w:val="0"/>
              <w:autoSpaceDE/>
              <w:autoSpaceDN/>
              <w:adjustRightInd/>
              <w:spacing w:after="0" w:line="240" w:lineRule="auto"/>
              <w:jc w:val="left"/>
              <w:textAlignment w:val="auto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955E89">
              <w:rPr>
                <w:b/>
                <w:bCs/>
                <w:color w:val="FFFFFF" w:themeColor="background1"/>
                <w:sz w:val="24"/>
                <w:szCs w:val="24"/>
              </w:rPr>
              <w:t>Actions to be taken</w:t>
            </w:r>
          </w:p>
        </w:tc>
        <w:tc>
          <w:tcPr>
            <w:tcW w:w="4678" w:type="dxa"/>
            <w:tcBorders>
              <w:top w:val="single" w:sz="4" w:space="0" w:color="F28C1C" w:themeColor="accent1"/>
              <w:left w:val="single" w:sz="8" w:space="0" w:color="FFFFFF" w:themeColor="background1"/>
              <w:bottom w:val="single" w:sz="4" w:space="0" w:color="F28C1C" w:themeColor="accent1"/>
              <w:right w:val="single" w:sz="8" w:space="0" w:color="FFFFFF" w:themeColor="background1"/>
            </w:tcBorders>
            <w:shd w:val="clear" w:color="auto" w:fill="2A294C"/>
            <w:vAlign w:val="center"/>
          </w:tcPr>
          <w:p w14:paraId="4E4DCB4F" w14:textId="77777777" w:rsidR="00DE66B6" w:rsidRPr="00955E89" w:rsidRDefault="00DE66B6" w:rsidP="00DE66B6">
            <w:pPr>
              <w:spacing w:after="0" w:line="254" w:lineRule="auto"/>
              <w:jc w:val="left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955E89">
              <w:rPr>
                <w:b/>
                <w:bCs/>
                <w:color w:val="FFFFFF" w:themeColor="background1"/>
                <w:sz w:val="24"/>
                <w:szCs w:val="24"/>
              </w:rPr>
              <w:t>Monitoring procedures</w:t>
            </w:r>
          </w:p>
        </w:tc>
      </w:tr>
      <w:tr w:rsidR="00DE66B6" w:rsidRPr="00955E89" w14:paraId="1FA399B5" w14:textId="77777777" w:rsidTr="00DE66B6">
        <w:trPr>
          <w:trHeight w:val="2094"/>
        </w:trPr>
        <w:tc>
          <w:tcPr>
            <w:tcW w:w="3591" w:type="dxa"/>
            <w:tcBorders>
              <w:top w:val="single" w:sz="4" w:space="0" w:color="F28C1C" w:themeColor="accent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2F0F4"/>
            <w:tcMar>
              <w:top w:w="113" w:type="dxa"/>
              <w:bottom w:w="113" w:type="dxa"/>
            </w:tcMar>
          </w:tcPr>
          <w:p w14:paraId="7C57F0DD" w14:textId="77777777" w:rsidR="00DE66B6" w:rsidRDefault="00DE66B6" w:rsidP="00DE66B6">
            <w:pPr>
              <w:rPr>
                <w:rFonts w:ascii="Times New Roman" w:hAnsi="Times New Roman" w:cs="Times New Roman"/>
                <w:color w:val="auto"/>
                <w:szCs w:val="24"/>
              </w:rPr>
            </w:pPr>
            <w:r>
              <w:t>Initiate support at this level if any of the following criteria are met:</w:t>
            </w:r>
          </w:p>
          <w:p w14:paraId="54C03696" w14:textId="77777777" w:rsidR="00DE66B6" w:rsidRDefault="00DE66B6" w:rsidP="00DE66B6">
            <w:pPr>
              <w:pStyle w:val="Bullets-Twinkl"/>
              <w:rPr>
                <w:rFonts w:cs="Times New Roman"/>
              </w:rPr>
            </w:pPr>
            <w:r>
              <w:t>Strategies introduced at stage four have failed to improve attendance</w:t>
            </w:r>
          </w:p>
          <w:p w14:paraId="6CFAEC56" w14:textId="77777777" w:rsidR="00DE66B6" w:rsidRPr="00955E89" w:rsidRDefault="00DE66B6" w:rsidP="00DE66B6">
            <w:pPr>
              <w:pStyle w:val="Bullets-Twinkl"/>
            </w:pPr>
            <w:r>
              <w:t>Any of the thresholds for legal action have been met</w:t>
            </w:r>
          </w:p>
        </w:tc>
        <w:tc>
          <w:tcPr>
            <w:tcW w:w="7466" w:type="dxa"/>
            <w:tcBorders>
              <w:top w:val="single" w:sz="4" w:space="0" w:color="F28C1C" w:themeColor="accent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2F0F4"/>
          </w:tcPr>
          <w:p w14:paraId="714982E5" w14:textId="77777777" w:rsidR="00DE66B6" w:rsidRPr="00955E89" w:rsidRDefault="00DE66B6" w:rsidP="00DE66B6">
            <w:pPr>
              <w:suppressAutoHyphens w:val="0"/>
              <w:autoSpaceDE/>
              <w:autoSpaceDN/>
              <w:adjustRightInd/>
              <w:spacing w:after="0" w:line="240" w:lineRule="auto"/>
              <w:jc w:val="left"/>
              <w:textAlignment w:val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955E89">
              <w:rPr>
                <w:rFonts w:eastAsia="Times New Roman" w:cs="Times New Roman"/>
                <w:b/>
                <w:bCs/>
                <w:color w:val="000000"/>
                <w:szCs w:val="20"/>
              </w:rPr>
              <w:t>Communicating expectations:</w:t>
            </w:r>
          </w:p>
          <w:p w14:paraId="2C2F7B83" w14:textId="77777777" w:rsidR="00DE66B6" w:rsidRPr="00955E89" w:rsidRDefault="00DE66B6" w:rsidP="00DE66B6">
            <w:pPr>
              <w:pStyle w:val="Bullets-Twinkl"/>
            </w:pPr>
            <w:r w:rsidRPr="00955E89">
              <w:t xml:space="preserve">Pupils will continue to receive the universal support offered to all pupils at Stage </w:t>
            </w:r>
            <w:r>
              <w:t>One and beyond</w:t>
            </w:r>
          </w:p>
          <w:p w14:paraId="34A20EDB" w14:textId="77777777" w:rsidR="00DE66B6" w:rsidRPr="00955E89" w:rsidRDefault="00DE66B6" w:rsidP="00DE66B6">
            <w:pPr>
              <w:suppressAutoHyphens w:val="0"/>
              <w:autoSpaceDE/>
              <w:autoSpaceDN/>
              <w:adjustRightInd/>
              <w:spacing w:after="0" w:line="240" w:lineRule="auto"/>
              <w:jc w:val="left"/>
              <w:textAlignment w:val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0"/>
              </w:rPr>
              <w:t>Support</w:t>
            </w:r>
            <w:r w:rsidRPr="00955E89">
              <w:rPr>
                <w:rFonts w:eastAsia="Times New Roman" w:cs="Times New Roman"/>
                <w:b/>
                <w:bCs/>
                <w:color w:val="000000"/>
                <w:szCs w:val="20"/>
              </w:rPr>
              <w:t>:</w:t>
            </w:r>
          </w:p>
          <w:p w14:paraId="4820BF39" w14:textId="77777777" w:rsidR="00DE66B6" w:rsidRDefault="00DE66B6" w:rsidP="00DE66B6">
            <w:pPr>
              <w:pStyle w:val="Bullets-Twinkl"/>
            </w:pPr>
            <w:r>
              <w:t>Support initiated at previous stages will continue as appropriate</w:t>
            </w:r>
          </w:p>
          <w:p w14:paraId="2B54DB7B" w14:textId="77777777" w:rsidR="00DE66B6" w:rsidRDefault="00DE66B6" w:rsidP="00DE66B6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Enforcement:</w:t>
            </w:r>
          </w:p>
          <w:p w14:paraId="7174B521" w14:textId="77777777" w:rsidR="00DE66B6" w:rsidRDefault="00DE66B6" w:rsidP="00DE66B6">
            <w:pPr>
              <w:pStyle w:val="Bullets-Twinkl"/>
              <w:rPr>
                <w:rFonts w:cs="Times New Roman"/>
              </w:rPr>
            </w:pPr>
            <w:r>
              <w:t>The local authority will be notified of the school’s concerns</w:t>
            </w:r>
          </w:p>
          <w:p w14:paraId="25559CB7" w14:textId="77777777" w:rsidR="00DE66B6" w:rsidRDefault="00DE66B6" w:rsidP="00DE66B6">
            <w:pPr>
              <w:pStyle w:val="Bullets-Twinkl"/>
            </w:pPr>
            <w:r>
              <w:t>A parenting contract will be put into place which includes:</w:t>
            </w:r>
          </w:p>
          <w:p w14:paraId="6069D758" w14:textId="77777777" w:rsidR="00DE66B6" w:rsidRDefault="00DE66B6" w:rsidP="00DE66B6">
            <w:pPr>
              <w:pStyle w:val="ListParagraph"/>
              <w:numPr>
                <w:ilvl w:val="1"/>
                <w:numId w:val="1"/>
              </w:numPr>
              <w:spacing w:after="120"/>
              <w:ind w:left="641" w:hanging="284"/>
            </w:pPr>
            <w:r>
              <w:t>a statement by parents/carers that they agree to comply for a specified period with whatever requirements are set out in the contract; </w:t>
            </w:r>
          </w:p>
          <w:p w14:paraId="57773404" w14:textId="77777777" w:rsidR="00DE66B6" w:rsidRDefault="00DE66B6" w:rsidP="00DE66B6">
            <w:pPr>
              <w:pStyle w:val="ListParagraph"/>
              <w:numPr>
                <w:ilvl w:val="1"/>
                <w:numId w:val="1"/>
              </w:numPr>
              <w:spacing w:after="120"/>
              <w:ind w:left="641" w:hanging="284"/>
            </w:pPr>
            <w:r>
              <w:t>a statement by the school/local authority/academy trust agreeing to provide support to the parents for the purpose of complying with the contract. </w:t>
            </w:r>
          </w:p>
          <w:p w14:paraId="1313709F" w14:textId="77777777" w:rsidR="00DE66B6" w:rsidRPr="00552077" w:rsidRDefault="00DE66B6" w:rsidP="00DE66B6">
            <w:pPr>
              <w:pStyle w:val="Bullets-Twinkl"/>
            </w:pPr>
            <w:r>
              <w:t>Local authority to utilise appropriate legal powers to enforce attendance</w:t>
            </w:r>
          </w:p>
        </w:tc>
        <w:tc>
          <w:tcPr>
            <w:tcW w:w="4678" w:type="dxa"/>
            <w:tcBorders>
              <w:top w:val="single" w:sz="4" w:space="0" w:color="F28C1C" w:themeColor="accent1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F2F0F4"/>
          </w:tcPr>
          <w:p w14:paraId="4429D6CB" w14:textId="77777777" w:rsidR="00BA6F3E" w:rsidRPr="00BA6F3E" w:rsidRDefault="00DE66B6" w:rsidP="00BA6F3E">
            <w:pPr>
              <w:pStyle w:val="Bullets-Twinkl"/>
              <w:rPr>
                <w:rFonts w:cs="Times New Roman"/>
              </w:rPr>
            </w:pPr>
            <w:r>
              <w:t xml:space="preserve">Attendance tracked through </w:t>
            </w:r>
            <w:r w:rsidR="00BA6F3E">
              <w:t>Bromcom</w:t>
            </w:r>
          </w:p>
          <w:p w14:paraId="486344CE" w14:textId="7B70F08D" w:rsidR="00DE66B6" w:rsidRPr="00BA6F3E" w:rsidRDefault="00BA6F3E" w:rsidP="00BA6F3E">
            <w:pPr>
              <w:pStyle w:val="Bullets-Twinkl"/>
              <w:rPr>
                <w:rFonts w:cs="Times New Roman"/>
              </w:rPr>
            </w:pPr>
            <w:r>
              <w:t xml:space="preserve">Attendance Leader </w:t>
            </w:r>
            <w:r w:rsidR="00DE66B6">
              <w:t xml:space="preserve">to do </w:t>
            </w:r>
            <w:r w:rsidR="00DE66B6" w:rsidRPr="00BA6F3E">
              <w:rPr>
                <w:b/>
                <w:bCs/>
              </w:rPr>
              <w:t>daily</w:t>
            </w:r>
            <w:r w:rsidR="00DE66B6">
              <w:t xml:space="preserve"> checks on the pupil’s data</w:t>
            </w:r>
          </w:p>
          <w:p w14:paraId="23536CAD" w14:textId="1A4FFBB8" w:rsidR="00DE66B6" w:rsidRDefault="00DE66B6" w:rsidP="00DE66B6">
            <w:pPr>
              <w:pStyle w:val="Bullets-Twinkl"/>
            </w:pPr>
            <w:r>
              <w:t>Class teachers/</w:t>
            </w:r>
            <w:r w:rsidR="00BA6F3E">
              <w:t>Pastoral Manager</w:t>
            </w:r>
            <w:r>
              <w:t xml:space="preserve"> to maintain regular individual support as required</w:t>
            </w:r>
          </w:p>
          <w:p w14:paraId="527CFA85" w14:textId="77777777" w:rsidR="00DE66B6" w:rsidRPr="00955E89" w:rsidRDefault="00DE66B6" w:rsidP="00DE66B6">
            <w:pPr>
              <w:pStyle w:val="Bullets-Twinkl"/>
            </w:pPr>
            <w:r>
              <w:t>School to liaise with the local authority regularly to support any measures that are being taken</w:t>
            </w:r>
          </w:p>
        </w:tc>
      </w:tr>
    </w:tbl>
    <w:p w14:paraId="397BE425" w14:textId="75B49E85" w:rsidR="00955E89" w:rsidRDefault="00955E89" w:rsidP="00AE5B94">
      <w:pPr>
        <w:spacing w:after="0"/>
      </w:pPr>
    </w:p>
    <w:p w14:paraId="2D324516" w14:textId="5A0ACFD5" w:rsidR="00E73CE6" w:rsidRDefault="00E73CE6">
      <w:pPr>
        <w:suppressAutoHyphens w:val="0"/>
        <w:autoSpaceDE/>
        <w:autoSpaceDN/>
        <w:adjustRightInd/>
        <w:spacing w:after="0" w:line="240" w:lineRule="auto"/>
        <w:jc w:val="left"/>
        <w:textAlignment w:val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1A8F68" wp14:editId="354F85F4">
                <wp:simplePos x="0" y="0"/>
                <wp:positionH relativeFrom="page">
                  <wp:align>center</wp:align>
                </wp:positionH>
                <wp:positionV relativeFrom="paragraph">
                  <wp:posOffset>9525</wp:posOffset>
                </wp:positionV>
                <wp:extent cx="1119883" cy="678094"/>
                <wp:effectExtent l="38100" t="0" r="4445" b="46355"/>
                <wp:wrapNone/>
                <wp:docPr id="4" name="Arrow: Dow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9883" cy="678094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142F9D" id="Arrow: Down 4" o:spid="_x0000_s1026" type="#_x0000_t67" style="position:absolute;margin-left:0;margin-top:.75pt;width:88.2pt;height:53.4pt;z-index:251665408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" adj="10800" fillcolor="#f28c1c [3204]" strokecolor="#7f4507 [1604]" strokeweight="1pt">
                <w10:wrap anchorx="page"/>
              </v:shape>
            </w:pict>
          </mc:Fallback>
        </mc:AlternateContent>
      </w:r>
      <w:r>
        <w:br w:type="page"/>
      </w:r>
    </w:p>
    <w:p w14:paraId="6653C4B1" w14:textId="77777777" w:rsidR="00E73CE6" w:rsidRDefault="00E73CE6" w:rsidP="00AE5B94">
      <w:pPr>
        <w:spacing w:after="0"/>
      </w:pPr>
    </w:p>
    <w:sectPr w:rsidR="00E73CE6" w:rsidSect="002F77F9">
      <w:headerReference w:type="default" r:id="rId11"/>
      <w:footerReference w:type="default" r:id="rId12"/>
      <w:pgSz w:w="16838" w:h="11906" w:orient="landscape" w:code="9"/>
      <w:pgMar w:top="567" w:right="284" w:bottom="567" w:left="567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D0BF9B" w14:textId="77777777" w:rsidR="006769A1" w:rsidRDefault="006769A1" w:rsidP="00DD5720">
      <w:r>
        <w:separator/>
      </w:r>
    </w:p>
  </w:endnote>
  <w:endnote w:type="continuationSeparator" w:id="0">
    <w:p w14:paraId="675F665D" w14:textId="77777777" w:rsidR="006769A1" w:rsidRDefault="006769A1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52593D4-891D-48F7-96AF-CA9C755E4C29}"/>
    <w:embedBold r:id="rId2" w:fontKey="{B0F90505-0599-4DE8-81C5-F3FBEE18C05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Arial"/>
    <w:charset w:val="00"/>
    <w:family w:val="auto"/>
    <w:pitch w:val="variable"/>
    <w:sig w:usb0="E00002FF" w:usb1="5000205B" w:usb2="00000020" w:usb3="00000000" w:csb0="0000019F" w:csb1="00000000"/>
    <w:embedRegular r:id="rId3" w:fontKey="{B85E9EB7-865E-4640-87D0-FD4E5A368F73}"/>
    <w:embedBold r:id="rId4" w:fontKey="{5FD1F23D-45CA-43F6-9382-7832BFAD87AF}"/>
    <w:embedItalic r:id="rId5" w:fontKey="{420C2468-6287-44CC-A5D2-3A5124E552ED}"/>
  </w:font>
  <w:font w:name="Twinkl">
    <w:charset w:val="00"/>
    <w:family w:val="auto"/>
    <w:pitch w:val="variable"/>
    <w:sig w:usb0="00000007" w:usb1="00000001" w:usb2="00000000" w:usb3="00000000" w:csb0="00000093" w:csb1="00000000"/>
    <w:embedRegular r:id="rId6" w:fontKey="{3C45F7C7-9B62-4DB3-A62B-F43F12F71983}"/>
    <w:embedBold r:id="rId7" w:fontKey="{2D5521A0-3C4F-45C4-87EF-AE9FEA17497B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Tuffy"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73D6988F-0478-4C39-91A4-068C309CCE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CACBA" w14:textId="77777777" w:rsidR="00DC190B" w:rsidRDefault="00DC190B" w:rsidP="003D26A6">
    <w:pPr>
      <w:pStyle w:val="Header"/>
    </w:pPr>
  </w:p>
  <w:p w14:paraId="511B5960" w14:textId="77777777" w:rsidR="007215F9" w:rsidRDefault="007215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024669" w14:textId="77777777" w:rsidR="006769A1" w:rsidRDefault="006769A1" w:rsidP="00DD5720">
      <w:r>
        <w:separator/>
      </w:r>
    </w:p>
  </w:footnote>
  <w:footnote w:type="continuationSeparator" w:id="0">
    <w:p w14:paraId="5C844FCD" w14:textId="77777777" w:rsidR="006769A1" w:rsidRDefault="006769A1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A0BB64" w14:textId="23C96A22" w:rsidR="00B6142E" w:rsidRDefault="009D1FF6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0F959E5" wp14:editId="146C7E63">
          <wp:simplePos x="0" y="0"/>
          <wp:positionH relativeFrom="column">
            <wp:posOffset>9530715</wp:posOffset>
          </wp:positionH>
          <wp:positionV relativeFrom="paragraph">
            <wp:posOffset>-107315</wp:posOffset>
          </wp:positionV>
          <wp:extent cx="600710" cy="691958"/>
          <wp:effectExtent l="0" t="0" r="8890" b="0"/>
          <wp:wrapNone/>
          <wp:docPr id="6" name="Picture 6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picture containing text, clip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5089" cy="6970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5" type="#_x0000_t75" style="width:8.25pt;height:9pt" o:bullet="t">
        <v:imagedata r:id="rId1" o:title="Bullet"/>
      </v:shape>
    </w:pict>
  </w:numPicBullet>
  <w:abstractNum w:abstractNumId="0" w15:restartNumberingAfterBreak="0">
    <w:nsid w:val="0B5F7152"/>
    <w:multiLevelType w:val="hybridMultilevel"/>
    <w:tmpl w:val="A6626E82"/>
    <w:lvl w:ilvl="0" w:tplc="4A865548">
      <w:start w:val="1"/>
      <w:numFmt w:val="bullet"/>
      <w:pStyle w:val="ListParagraph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DC57D6C"/>
    <w:multiLevelType w:val="multilevel"/>
    <w:tmpl w:val="CE0AF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1B20A7"/>
    <w:multiLevelType w:val="hybridMultilevel"/>
    <w:tmpl w:val="C0F2B562"/>
    <w:lvl w:ilvl="0" w:tplc="F3661848">
      <w:start w:val="1"/>
      <w:numFmt w:val="bullet"/>
      <w:pStyle w:val="Sub-Heading"/>
      <w:lvlText w:val=""/>
      <w:lvlPicBulletId w:val="0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613D89"/>
    <w:multiLevelType w:val="hybridMultilevel"/>
    <w:tmpl w:val="E640CFE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0A04A86"/>
    <w:multiLevelType w:val="multilevel"/>
    <w:tmpl w:val="89727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A6B131F"/>
    <w:multiLevelType w:val="multilevel"/>
    <w:tmpl w:val="5ED0B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0F679CF"/>
    <w:multiLevelType w:val="multilevel"/>
    <w:tmpl w:val="A092767A"/>
    <w:lvl w:ilvl="0">
      <w:start w:val="1"/>
      <w:numFmt w:val="bullet"/>
      <w:lvlText w:val=""/>
      <w:lvlJc w:val="left"/>
      <w:pPr>
        <w:tabs>
          <w:tab w:val="num" w:pos="-2085"/>
        </w:tabs>
        <w:ind w:left="-2085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-1365"/>
        </w:tabs>
        <w:ind w:left="-1365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-645"/>
        </w:tabs>
        <w:ind w:left="-645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75"/>
        </w:tabs>
        <w:ind w:left="75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795"/>
        </w:tabs>
        <w:ind w:left="795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1515"/>
        </w:tabs>
        <w:ind w:left="1515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2955"/>
        </w:tabs>
        <w:ind w:left="2955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3675"/>
        </w:tabs>
        <w:ind w:left="3675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004B64"/>
    <w:multiLevelType w:val="multilevel"/>
    <w:tmpl w:val="0268C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C25A4D"/>
    <w:multiLevelType w:val="multilevel"/>
    <w:tmpl w:val="EC4C9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A3C4324"/>
    <w:multiLevelType w:val="multilevel"/>
    <w:tmpl w:val="08AAE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E697E3D"/>
    <w:multiLevelType w:val="multilevel"/>
    <w:tmpl w:val="9A260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6766328"/>
    <w:multiLevelType w:val="multilevel"/>
    <w:tmpl w:val="98B4B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5294CC3"/>
    <w:multiLevelType w:val="hybridMultilevel"/>
    <w:tmpl w:val="3138B1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59B6BF8"/>
    <w:multiLevelType w:val="hybridMultilevel"/>
    <w:tmpl w:val="9BF8EC3A"/>
    <w:lvl w:ilvl="0" w:tplc="0809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14" w15:restartNumberingAfterBreak="0">
    <w:nsid w:val="58575C0C"/>
    <w:multiLevelType w:val="multilevel"/>
    <w:tmpl w:val="16C00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61B5B16"/>
    <w:multiLevelType w:val="multilevel"/>
    <w:tmpl w:val="42C26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BCC4469"/>
    <w:multiLevelType w:val="multilevel"/>
    <w:tmpl w:val="4F3C4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C651C32"/>
    <w:multiLevelType w:val="multilevel"/>
    <w:tmpl w:val="D2B4B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E0E66FE"/>
    <w:multiLevelType w:val="hybridMultilevel"/>
    <w:tmpl w:val="B224BA38"/>
    <w:lvl w:ilvl="0" w:tplc="A34C34B2">
      <w:start w:val="1"/>
      <w:numFmt w:val="decimal"/>
      <w:pStyle w:val="NumberedBullets-Twinkl"/>
      <w:lvlText w:val="%1."/>
      <w:lvlJc w:val="left"/>
      <w:pPr>
        <w:ind w:left="284" w:hanging="284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8A06A66"/>
    <w:multiLevelType w:val="multilevel"/>
    <w:tmpl w:val="4A1C7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F1F0E1E"/>
    <w:multiLevelType w:val="multilevel"/>
    <w:tmpl w:val="A2122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83420851">
    <w:abstractNumId w:val="0"/>
  </w:num>
  <w:num w:numId="2" w16cid:durableId="1487162075">
    <w:abstractNumId w:val="18"/>
  </w:num>
  <w:num w:numId="3" w16cid:durableId="1814251475">
    <w:abstractNumId w:val="0"/>
    <w:lvlOverride w:ilvl="0">
      <w:startOverride w:val="1"/>
    </w:lvlOverride>
  </w:num>
  <w:num w:numId="4" w16cid:durableId="1910266940">
    <w:abstractNumId w:val="0"/>
    <w:lvlOverride w:ilvl="0">
      <w:startOverride w:val="1"/>
    </w:lvlOverride>
  </w:num>
  <w:num w:numId="5" w16cid:durableId="1860584625">
    <w:abstractNumId w:val="0"/>
    <w:lvlOverride w:ilvl="0">
      <w:startOverride w:val="1"/>
    </w:lvlOverride>
  </w:num>
  <w:num w:numId="6" w16cid:durableId="599607789">
    <w:abstractNumId w:val="2"/>
  </w:num>
  <w:num w:numId="7" w16cid:durableId="1418405979">
    <w:abstractNumId w:val="12"/>
  </w:num>
  <w:num w:numId="8" w16cid:durableId="400713336">
    <w:abstractNumId w:val="1"/>
  </w:num>
  <w:num w:numId="9" w16cid:durableId="611866923">
    <w:abstractNumId w:val="4"/>
  </w:num>
  <w:num w:numId="10" w16cid:durableId="1055012025">
    <w:abstractNumId w:val="6"/>
  </w:num>
  <w:num w:numId="11" w16cid:durableId="1919749983">
    <w:abstractNumId w:val="17"/>
  </w:num>
  <w:num w:numId="12" w16cid:durableId="1747222390">
    <w:abstractNumId w:val="7"/>
  </w:num>
  <w:num w:numId="13" w16cid:durableId="1912303812">
    <w:abstractNumId w:val="5"/>
  </w:num>
  <w:num w:numId="14" w16cid:durableId="2017606424">
    <w:abstractNumId w:val="3"/>
  </w:num>
  <w:num w:numId="15" w16cid:durableId="1729722513">
    <w:abstractNumId w:val="13"/>
  </w:num>
  <w:num w:numId="16" w16cid:durableId="243148481">
    <w:abstractNumId w:val="19"/>
  </w:num>
  <w:num w:numId="17" w16cid:durableId="2097943689">
    <w:abstractNumId w:val="15"/>
  </w:num>
  <w:num w:numId="18" w16cid:durableId="1740518272">
    <w:abstractNumId w:val="10"/>
  </w:num>
  <w:num w:numId="19" w16cid:durableId="1519543563">
    <w:abstractNumId w:val="11"/>
  </w:num>
  <w:num w:numId="20" w16cid:durableId="971980629">
    <w:abstractNumId w:val="14"/>
  </w:num>
  <w:num w:numId="21" w16cid:durableId="780296032">
    <w:abstractNumId w:val="16"/>
  </w:num>
  <w:num w:numId="22" w16cid:durableId="645815327">
    <w:abstractNumId w:val="9"/>
  </w:num>
  <w:num w:numId="23" w16cid:durableId="1343318874">
    <w:abstractNumId w:val="8"/>
  </w:num>
  <w:num w:numId="24" w16cid:durableId="1230535307">
    <w:abstractNumId w:val="2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2B33"/>
    <w:rsid w:val="00002821"/>
    <w:rsid w:val="00025835"/>
    <w:rsid w:val="0003405A"/>
    <w:rsid w:val="00067C79"/>
    <w:rsid w:val="00077B20"/>
    <w:rsid w:val="000A5893"/>
    <w:rsid w:val="000C6F67"/>
    <w:rsid w:val="000F227B"/>
    <w:rsid w:val="000F793E"/>
    <w:rsid w:val="0012325F"/>
    <w:rsid w:val="00173124"/>
    <w:rsid w:val="00190479"/>
    <w:rsid w:val="001A77E0"/>
    <w:rsid w:val="001B7D7D"/>
    <w:rsid w:val="001E32EA"/>
    <w:rsid w:val="00254D95"/>
    <w:rsid w:val="00282D62"/>
    <w:rsid w:val="00283D04"/>
    <w:rsid w:val="002F77F9"/>
    <w:rsid w:val="0030365B"/>
    <w:rsid w:val="003118CF"/>
    <w:rsid w:val="00326698"/>
    <w:rsid w:val="00344899"/>
    <w:rsid w:val="003660EE"/>
    <w:rsid w:val="00390382"/>
    <w:rsid w:val="003A6A65"/>
    <w:rsid w:val="003B02A2"/>
    <w:rsid w:val="003C0267"/>
    <w:rsid w:val="003C65B1"/>
    <w:rsid w:val="003D26A6"/>
    <w:rsid w:val="003E0D47"/>
    <w:rsid w:val="00411653"/>
    <w:rsid w:val="00412284"/>
    <w:rsid w:val="004A3849"/>
    <w:rsid w:val="004B58F5"/>
    <w:rsid w:val="004B7E50"/>
    <w:rsid w:val="004D0AA1"/>
    <w:rsid w:val="004E5017"/>
    <w:rsid w:val="004F0EE8"/>
    <w:rsid w:val="005144BA"/>
    <w:rsid w:val="00522CBD"/>
    <w:rsid w:val="00552077"/>
    <w:rsid w:val="00553E0E"/>
    <w:rsid w:val="005A3494"/>
    <w:rsid w:val="005B366A"/>
    <w:rsid w:val="005C4467"/>
    <w:rsid w:val="005D1993"/>
    <w:rsid w:val="00601AF5"/>
    <w:rsid w:val="00612618"/>
    <w:rsid w:val="00633A95"/>
    <w:rsid w:val="0066258A"/>
    <w:rsid w:val="00663CF1"/>
    <w:rsid w:val="0067401A"/>
    <w:rsid w:val="006769A1"/>
    <w:rsid w:val="00693E44"/>
    <w:rsid w:val="00695413"/>
    <w:rsid w:val="006D108B"/>
    <w:rsid w:val="006D50B6"/>
    <w:rsid w:val="006E2B33"/>
    <w:rsid w:val="007215F9"/>
    <w:rsid w:val="00722B47"/>
    <w:rsid w:val="00733AB9"/>
    <w:rsid w:val="00755539"/>
    <w:rsid w:val="00763739"/>
    <w:rsid w:val="007B420E"/>
    <w:rsid w:val="00855B3F"/>
    <w:rsid w:val="008719F3"/>
    <w:rsid w:val="00872C5C"/>
    <w:rsid w:val="00874EB6"/>
    <w:rsid w:val="00886FE1"/>
    <w:rsid w:val="00894CBA"/>
    <w:rsid w:val="008C138D"/>
    <w:rsid w:val="008C227E"/>
    <w:rsid w:val="00904687"/>
    <w:rsid w:val="00955E89"/>
    <w:rsid w:val="009564A8"/>
    <w:rsid w:val="00970491"/>
    <w:rsid w:val="0098564A"/>
    <w:rsid w:val="0099473A"/>
    <w:rsid w:val="009C47B0"/>
    <w:rsid w:val="009D1FF6"/>
    <w:rsid w:val="009D6608"/>
    <w:rsid w:val="009D7EDD"/>
    <w:rsid w:val="009E4127"/>
    <w:rsid w:val="009F5EEC"/>
    <w:rsid w:val="00A00327"/>
    <w:rsid w:val="00A256D1"/>
    <w:rsid w:val="00A404D5"/>
    <w:rsid w:val="00A40BB1"/>
    <w:rsid w:val="00A431AD"/>
    <w:rsid w:val="00A61E8B"/>
    <w:rsid w:val="00A72ECB"/>
    <w:rsid w:val="00A86AE6"/>
    <w:rsid w:val="00AC3604"/>
    <w:rsid w:val="00AE5B94"/>
    <w:rsid w:val="00B122E4"/>
    <w:rsid w:val="00B14CC7"/>
    <w:rsid w:val="00B57DB6"/>
    <w:rsid w:val="00B6142E"/>
    <w:rsid w:val="00B84211"/>
    <w:rsid w:val="00B8626B"/>
    <w:rsid w:val="00BA6F3E"/>
    <w:rsid w:val="00BB11EE"/>
    <w:rsid w:val="00BB43BC"/>
    <w:rsid w:val="00C64EDC"/>
    <w:rsid w:val="00CA3011"/>
    <w:rsid w:val="00CC0F47"/>
    <w:rsid w:val="00CE75AA"/>
    <w:rsid w:val="00CF513F"/>
    <w:rsid w:val="00D7177B"/>
    <w:rsid w:val="00D817F6"/>
    <w:rsid w:val="00D90104"/>
    <w:rsid w:val="00DA1DCE"/>
    <w:rsid w:val="00DB61E9"/>
    <w:rsid w:val="00DC190B"/>
    <w:rsid w:val="00DD5720"/>
    <w:rsid w:val="00DE66B6"/>
    <w:rsid w:val="00E04EA9"/>
    <w:rsid w:val="00E059AF"/>
    <w:rsid w:val="00E1404D"/>
    <w:rsid w:val="00E1443E"/>
    <w:rsid w:val="00E376AA"/>
    <w:rsid w:val="00E377E0"/>
    <w:rsid w:val="00E62A7F"/>
    <w:rsid w:val="00E73CE6"/>
    <w:rsid w:val="00EB6D1C"/>
    <w:rsid w:val="00ED71A2"/>
    <w:rsid w:val="00ED76B8"/>
    <w:rsid w:val="00EE3823"/>
    <w:rsid w:val="00EF2F75"/>
    <w:rsid w:val="00EF3C12"/>
    <w:rsid w:val="00F12680"/>
    <w:rsid w:val="00F376A9"/>
    <w:rsid w:val="00F66A1C"/>
    <w:rsid w:val="00FB7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BC1C9F"/>
  <w15:chartTrackingRefBased/>
  <w15:docId w15:val="{738B69F7-8D1F-4731-B5D4-DB69BBE13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 - Twinkl"/>
    <w:qFormat/>
    <w:rsid w:val="003660EE"/>
    <w:pPr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Roboto" w:hAnsi="Roboto" w:cs="Twinkl"/>
      <w:color w:val="1C1C1C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D0AA1"/>
    <w:pPr>
      <w:spacing w:after="120"/>
      <w:jc w:val="left"/>
      <w:outlineLvl w:val="0"/>
    </w:pPr>
    <w:rPr>
      <w:b/>
      <w:sz w:val="36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DA1DCE"/>
    <w:pPr>
      <w:spacing w:after="0"/>
      <w:outlineLvl w:val="3"/>
    </w:pPr>
    <w:rPr>
      <w:b/>
      <w:sz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F680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F4507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F4507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DA1DCE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955E89"/>
    <w:pPr>
      <w:spacing w:after="120" w:line="240" w:lineRule="auto"/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955E89"/>
    <w:rPr>
      <w:rFonts w:ascii="Roboto" w:hAnsi="Roboto" w:cs="Twinkl"/>
      <w:color w:val="1C1C1C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D0AA1"/>
    <w:rPr>
      <w:rFonts w:ascii="Roboto" w:hAnsi="Roboto" w:cs="Twinkl"/>
      <w:b/>
      <w:color w:val="1C1C1C"/>
      <w:sz w:val="36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DA1DCE"/>
    <w:rPr>
      <w:rFonts w:ascii="Roboto" w:hAnsi="Roboto" w:cs="Twinkl"/>
      <w:b/>
      <w:color w:val="1C1C1C"/>
      <w:sz w:val="22"/>
      <w:szCs w:val="26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6E2B33"/>
    <w:pPr>
      <w:spacing w:before="57" w:after="0"/>
    </w:pPr>
    <w:rPr>
      <w:rFonts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6E2B33"/>
    <w:rPr>
      <w:rFonts w:ascii="Roboto" w:hAnsi="Roboto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DA1DCE"/>
    <w:pPr>
      <w:numPr>
        <w:numId w:val="2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DA1DCE"/>
    <w:rPr>
      <w:rFonts w:ascii="Roboto" w:hAnsi="Roboto" w:cs="Twinkl"/>
      <w:color w:val="1C1C1C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F680B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F4507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F4507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paragraph" w:customStyle="1" w:styleId="Originals">
    <w:name w:val="Originals"/>
    <w:rsid w:val="00DC190B"/>
    <w:pPr>
      <w:tabs>
        <w:tab w:val="center" w:pos="4513"/>
        <w:tab w:val="right" w:pos="9026"/>
      </w:tabs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table" w:styleId="TableGrid">
    <w:name w:val="Table Grid"/>
    <w:basedOn w:val="TableNormal"/>
    <w:uiPriority w:val="99"/>
    <w:rsid w:val="006E2B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12680"/>
    <w:pPr>
      <w:suppressAutoHyphens w:val="0"/>
      <w:autoSpaceDE/>
      <w:autoSpaceDN/>
      <w:adjustRightInd/>
      <w:spacing w:before="100" w:beforeAutospacing="1" w:after="100" w:afterAutospacing="1" w:line="240" w:lineRule="auto"/>
      <w:jc w:val="left"/>
      <w:textAlignment w:val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Sub-Heading">
    <w:name w:val="Sub-Heading"/>
    <w:basedOn w:val="Heading4"/>
    <w:link w:val="Sub-HeadingChar"/>
    <w:qFormat/>
    <w:rsid w:val="00693E44"/>
    <w:pPr>
      <w:numPr>
        <w:numId w:val="6"/>
      </w:numPr>
      <w:jc w:val="left"/>
    </w:pPr>
    <w:rPr>
      <w:lang w:eastAsia="en-US"/>
    </w:rPr>
  </w:style>
  <w:style w:type="character" w:customStyle="1" w:styleId="Sub-HeadingChar">
    <w:name w:val="Sub-Heading Char"/>
    <w:basedOn w:val="Heading4Char"/>
    <w:link w:val="Sub-Heading"/>
    <w:rsid w:val="00693E44"/>
    <w:rPr>
      <w:rFonts w:ascii="Roboto" w:hAnsi="Roboto" w:cs="Twinkl"/>
      <w:b/>
      <w:color w:val="1C1C1C"/>
      <w:sz w:val="22"/>
      <w:szCs w:val="26"/>
      <w:lang w:eastAsia="en-US"/>
    </w:rPr>
  </w:style>
  <w:style w:type="character" w:styleId="Hyperlink">
    <w:name w:val="Hyperlink"/>
    <w:basedOn w:val="DefaultParagraphFont"/>
    <w:uiPriority w:val="99"/>
    <w:unhideWhenUsed/>
    <w:rsid w:val="00B14CC7"/>
    <w:rPr>
      <w:color w:val="3A4F9D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14C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5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3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3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6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1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0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7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4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ustom 9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F28C1C"/>
      </a:accent1>
      <a:accent2>
        <a:srgbClr val="2A294C"/>
      </a:accent2>
      <a:accent3>
        <a:srgbClr val="3A4F9D"/>
      </a:accent3>
      <a:accent4>
        <a:srgbClr val="7974AA"/>
      </a:accent4>
      <a:accent5>
        <a:srgbClr val="23A7F9"/>
      </a:accent5>
      <a:accent6>
        <a:srgbClr val="E34192"/>
      </a:accent6>
      <a:hlink>
        <a:srgbClr val="3A4F9D"/>
      </a:hlink>
      <a:folHlink>
        <a:srgbClr val="7974AA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C3870856E97848905FDF63FF1AA0B4" ma:contentTypeVersion="14" ma:contentTypeDescription="Create a new document." ma:contentTypeScope="" ma:versionID="97295c3505e709df0b9b77487bb670d7">
  <xsd:schema xmlns:xsd="http://www.w3.org/2001/XMLSchema" xmlns:xs="http://www.w3.org/2001/XMLSchema" xmlns:p="http://schemas.microsoft.com/office/2006/metadata/properties" xmlns:ns3="cbe1226a-2b5e-4307-8d9c-625f6ce363f8" xmlns:ns4="52dd372e-f141-42f1-b035-67e3b7007562" targetNamespace="http://schemas.microsoft.com/office/2006/metadata/properties" ma:root="true" ma:fieldsID="6ae69128fbd9ece38fa64cfb3528bab0" ns3:_="" ns4:_="">
    <xsd:import namespace="cbe1226a-2b5e-4307-8d9c-625f6ce363f8"/>
    <xsd:import namespace="52dd372e-f141-42f1-b035-67e3b700756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LengthInSecond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e1226a-2b5e-4307-8d9c-625f6ce363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dd372e-f141-42f1-b035-67e3b70075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89016B7-F365-4DBF-83DB-A62D17D4795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F495220-79BB-4B6A-9EB7-497DC7B6C7C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8C821A6-31F4-4B9A-A1D3-372DC6B8DF1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FAC97B7-F0AD-4D5F-A332-54008066B4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e1226a-2b5e-4307-8d9c-625f6ce363f8"/>
    <ds:schemaRef ds:uri="52dd372e-f141-42f1-b035-67e3b70075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930</Words>
  <Characters>5304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Antonia Hind</dc:creator>
  <cp:keywords/>
  <dc:description/>
  <cp:lastModifiedBy>K Kirby</cp:lastModifiedBy>
  <cp:revision>7</cp:revision>
  <cp:lastPrinted>2014-02-20T09:55:00Z</cp:lastPrinted>
  <dcterms:created xsi:type="dcterms:W3CDTF">2023-02-08T19:07:00Z</dcterms:created>
  <dcterms:modified xsi:type="dcterms:W3CDTF">2023-02-09T10:46:00Z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0x0101008BC3870856E97848905FDF63FF1AA0B4</vt:lpwstr>
  </property>
</Properties>
</file>